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BAE9" w14:textId="77777777" w:rsidR="009432B9" w:rsidRPr="00BD56C2" w:rsidRDefault="007011D7" w:rsidP="009432B9">
      <w:bookmarkStart w:id="0" w:name="_Hlk479590935"/>
      <w:bookmarkEnd w:id="0"/>
      <w:r w:rsidRPr="007011D7">
        <w:rPr>
          <w:noProof/>
          <w:lang w:eastAsia="en-GB"/>
        </w:rPr>
        <w:drawing>
          <wp:anchor distT="0" distB="0" distL="114300" distR="114300" simplePos="0" relativeHeight="251661312" behindDoc="0" locked="1" layoutInCell="1" allowOverlap="1" wp14:anchorId="0DE2DF6D" wp14:editId="53A21B6F">
            <wp:simplePos x="0" y="0"/>
            <wp:positionH relativeFrom="page">
              <wp:posOffset>694055</wp:posOffset>
            </wp:positionH>
            <wp:positionV relativeFrom="page">
              <wp:posOffset>3436620</wp:posOffset>
            </wp:positionV>
            <wp:extent cx="2374900" cy="381000"/>
            <wp:effectExtent l="0" t="0" r="6350" b="0"/>
            <wp:wrapNone/>
            <wp:docPr id="3" name="Picture 3" descr="WK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Logo_CMYK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36312" wp14:editId="55FC52AC">
                <wp:simplePos x="0" y="0"/>
                <wp:positionH relativeFrom="page">
                  <wp:posOffset>514985</wp:posOffset>
                </wp:positionH>
                <wp:positionV relativeFrom="page">
                  <wp:posOffset>762000</wp:posOffset>
                </wp:positionV>
                <wp:extent cx="3268980" cy="3265170"/>
                <wp:effectExtent l="0" t="0" r="2667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326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1B7E" id="Rectangle 12" o:spid="_x0000_s1026" style="position:absolute;margin-left:40.55pt;margin-top:60pt;width:257.4pt;height:25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" fillcolor="white [3212]" strokecolor="#7f7f7f [1612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Pr="00701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BFC85F9" wp14:editId="31AC741B">
                <wp:simplePos x="0" y="0"/>
                <wp:positionH relativeFrom="column">
                  <wp:posOffset>2868295</wp:posOffset>
                </wp:positionH>
                <wp:positionV relativeFrom="page">
                  <wp:posOffset>748665</wp:posOffset>
                </wp:positionV>
                <wp:extent cx="3275965" cy="3275965"/>
                <wp:effectExtent l="0" t="0" r="19685" b="19685"/>
                <wp:wrapTight wrapText="bothSides">
                  <wp:wrapPolygon edited="0">
                    <wp:start x="0" y="0"/>
                    <wp:lineTo x="0" y="21604"/>
                    <wp:lineTo x="21604" y="21604"/>
                    <wp:lineTo x="21604" y="0"/>
                    <wp:lineTo x="0" y="0"/>
                  </wp:wrapPolygon>
                </wp:wrapTight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275965"/>
                        </a:xfrm>
                        <a:prstGeom prst="rect">
                          <a:avLst/>
                        </a:prstGeom>
                        <a:solidFill>
                          <a:srgbClr val="D22432"/>
                        </a:solidFill>
                        <a:ln w="0">
                          <a:solidFill>
                            <a:srgbClr val="D2243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08627" w14:textId="77777777" w:rsidR="00E849EE" w:rsidRPr="00164B94" w:rsidRDefault="00E849EE" w:rsidP="007011D7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5988F42B" w14:textId="77777777" w:rsidR="00E849EE" w:rsidRDefault="00E849EE" w:rsidP="00CF5C21">
                            <w:pPr>
                              <w:pStyle w:val="ReleaseNotesTitle"/>
                            </w:pPr>
                            <w:r w:rsidRPr="00630A08">
                              <w:tab/>
                            </w:r>
                          </w:p>
                          <w:p w14:paraId="52B760FB" w14:textId="760BF5C0" w:rsidR="00E849EE" w:rsidRPr="00CF5C21" w:rsidRDefault="00E849EE" w:rsidP="00E849EE">
                            <w:pPr>
                              <w:pStyle w:val="ReleaseNotesTitle"/>
                              <w:ind w:firstLine="720"/>
                            </w:pPr>
                            <w:r>
                              <w:t>CCH OneClick</w:t>
                            </w:r>
                            <w:r w:rsidRPr="00CF5C21">
                              <w:t xml:space="preserve"> </w:t>
                            </w:r>
                          </w:p>
                          <w:p w14:paraId="77156E33" w14:textId="3E55B39B" w:rsidR="00E849EE" w:rsidRPr="00CF5C21" w:rsidRDefault="00E849EE" w:rsidP="00E849EE">
                            <w:pPr>
                              <w:pStyle w:val="ReleaseNotesTitle"/>
                            </w:pPr>
                            <w:r>
                              <w:tab/>
                            </w:r>
                            <w:r w:rsidR="0039725E">
                              <w:t>Guide for Clients</w:t>
                            </w:r>
                            <w:r>
                              <w:t xml:space="preserve"> </w:t>
                            </w:r>
                          </w:p>
                          <w:p w14:paraId="0C319484" w14:textId="77777777" w:rsidR="00E849EE" w:rsidRPr="00164B94" w:rsidRDefault="00E849EE" w:rsidP="007011D7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85F9" id="Rectangle 13" o:spid="_x0000_s1026" style="position:absolute;left:0;text-align:left;margin-left:225.85pt;margin-top:58.95pt;width:257.9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" o:allowoverlap="f" fillcolor="#d22432" strokecolor="#d22432" strokeweight="0">
                <v:shadow opacity="22938f" offset="0"/>
                <v:textbox inset=",7.2pt,,7.2pt">
                  <w:txbxContent>
                    <w:p w14:paraId="58D08627" w14:textId="77777777" w:rsidR="00E849EE" w:rsidRPr="00164B94" w:rsidRDefault="00E849EE" w:rsidP="007011D7">
                      <w:pPr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5988F42B" w14:textId="77777777" w:rsidR="00E849EE" w:rsidRDefault="00E849EE" w:rsidP="00CF5C21">
                      <w:pPr>
                        <w:pStyle w:val="ReleaseNotesTitle"/>
                      </w:pPr>
                      <w:r w:rsidRPr="00630A08">
                        <w:tab/>
                      </w:r>
                    </w:p>
                    <w:p w14:paraId="52B760FB" w14:textId="760BF5C0" w:rsidR="00E849EE" w:rsidRPr="00CF5C21" w:rsidRDefault="00E849EE" w:rsidP="00E849EE">
                      <w:pPr>
                        <w:pStyle w:val="ReleaseNotesTitle"/>
                        <w:ind w:firstLine="720"/>
                      </w:pPr>
                      <w:r>
                        <w:t>CCH OneClick</w:t>
                      </w:r>
                      <w:r w:rsidRPr="00CF5C21">
                        <w:t xml:space="preserve"> </w:t>
                      </w:r>
                    </w:p>
                    <w:p w14:paraId="77156E33" w14:textId="3E55B39B" w:rsidR="00E849EE" w:rsidRPr="00CF5C21" w:rsidRDefault="00E849EE" w:rsidP="00E849EE">
                      <w:pPr>
                        <w:pStyle w:val="ReleaseNotesTitle"/>
                      </w:pPr>
                      <w:r>
                        <w:tab/>
                      </w:r>
                      <w:r w:rsidR="0039725E">
                        <w:t>Guide for Clients</w:t>
                      </w:r>
                      <w:r>
                        <w:t xml:space="preserve"> </w:t>
                      </w:r>
                    </w:p>
                    <w:p w14:paraId="0C319484" w14:textId="77777777" w:rsidR="00E849EE" w:rsidRPr="00164B94" w:rsidRDefault="00E849EE" w:rsidP="007011D7">
                      <w:pPr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F8E61CC" w14:textId="77777777" w:rsidR="009432B9" w:rsidRDefault="009432B9" w:rsidP="009432B9"/>
    <w:p w14:paraId="544AB131" w14:textId="77777777" w:rsidR="009432B9" w:rsidRPr="003A4A35" w:rsidRDefault="009432B9" w:rsidP="009432B9"/>
    <w:p w14:paraId="507C75B9" w14:textId="77777777" w:rsidR="009432B9" w:rsidRPr="003A4A35" w:rsidRDefault="009432B9" w:rsidP="009432B9"/>
    <w:p w14:paraId="51BD1AA4" w14:textId="77777777" w:rsidR="009432B9" w:rsidRPr="003A4A35" w:rsidRDefault="009432B9" w:rsidP="009432B9"/>
    <w:p w14:paraId="5EB3D6A6" w14:textId="77777777" w:rsidR="009432B9" w:rsidRPr="003A4A35" w:rsidRDefault="009432B9" w:rsidP="009432B9"/>
    <w:p w14:paraId="343E8CAD" w14:textId="77777777" w:rsidR="009432B9" w:rsidRPr="003A4A35" w:rsidRDefault="009432B9" w:rsidP="009432B9"/>
    <w:p w14:paraId="5EA791AD" w14:textId="77777777" w:rsidR="009432B9" w:rsidRPr="003A4A35" w:rsidRDefault="009432B9" w:rsidP="009432B9"/>
    <w:p w14:paraId="5D8C88F7" w14:textId="77777777" w:rsidR="009432B9" w:rsidRPr="003A4A35" w:rsidRDefault="009432B9" w:rsidP="009432B9"/>
    <w:p w14:paraId="736F53E1" w14:textId="77777777" w:rsidR="009432B9" w:rsidRPr="003A4A35" w:rsidRDefault="009432B9" w:rsidP="009432B9"/>
    <w:p w14:paraId="10F1CB03" w14:textId="77777777" w:rsidR="009432B9" w:rsidRPr="003A4A35" w:rsidRDefault="001420B1" w:rsidP="009432B9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3FEEF0B2" wp14:editId="4C94C20B">
            <wp:simplePos x="0" y="0"/>
            <wp:positionH relativeFrom="column">
              <wp:posOffset>-927735</wp:posOffset>
            </wp:positionH>
            <wp:positionV relativeFrom="paragraph">
              <wp:posOffset>39692</wp:posOffset>
            </wp:positionV>
            <wp:extent cx="7585200" cy="57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SoftwareSwoosh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F7B3" w14:textId="77777777" w:rsidR="009432B9" w:rsidRPr="003A4A35" w:rsidRDefault="009432B9" w:rsidP="009432B9"/>
    <w:p w14:paraId="2AFC5E0D" w14:textId="77777777" w:rsidR="009432B9" w:rsidRPr="003A4A35" w:rsidRDefault="009432B9" w:rsidP="009432B9"/>
    <w:p w14:paraId="2EB0F243" w14:textId="77777777" w:rsidR="009432B9" w:rsidRPr="003A4A35" w:rsidRDefault="009432B9" w:rsidP="009432B9"/>
    <w:p w14:paraId="554AD080" w14:textId="77777777" w:rsidR="009432B9" w:rsidRPr="003A4A35" w:rsidRDefault="009432B9" w:rsidP="009432B9"/>
    <w:p w14:paraId="322DA860" w14:textId="77777777" w:rsidR="009432B9" w:rsidRPr="003A4A35" w:rsidRDefault="009432B9" w:rsidP="009432B9"/>
    <w:p w14:paraId="1CA1379B" w14:textId="77777777" w:rsidR="009432B9" w:rsidRPr="003A4A35" w:rsidRDefault="009432B9" w:rsidP="009432B9"/>
    <w:p w14:paraId="6FDEE8C8" w14:textId="77777777" w:rsidR="009432B9" w:rsidRPr="003A4A35" w:rsidRDefault="009432B9" w:rsidP="009432B9"/>
    <w:p w14:paraId="559538B1" w14:textId="77777777" w:rsidR="009432B9" w:rsidRPr="003A4A35" w:rsidRDefault="009432B9" w:rsidP="009432B9"/>
    <w:p w14:paraId="58ACB7D7" w14:textId="77777777" w:rsidR="009432B9" w:rsidRPr="003A4A35" w:rsidRDefault="009432B9" w:rsidP="009432B9"/>
    <w:p w14:paraId="75158F44" w14:textId="77777777" w:rsidR="009432B9" w:rsidRPr="003A4A35" w:rsidRDefault="009432B9" w:rsidP="009432B9"/>
    <w:p w14:paraId="57260D93" w14:textId="77777777" w:rsidR="009432B9" w:rsidRPr="003A4A35" w:rsidRDefault="009432B9" w:rsidP="009432B9"/>
    <w:p w14:paraId="69E3B391" w14:textId="77777777" w:rsidR="009432B9" w:rsidRPr="003A4A35" w:rsidRDefault="009432B9" w:rsidP="009432B9"/>
    <w:p w14:paraId="5F6CA27B" w14:textId="77777777" w:rsidR="009432B9" w:rsidRPr="003A4A35" w:rsidRDefault="009432B9" w:rsidP="009432B9"/>
    <w:p w14:paraId="65A23C98" w14:textId="77777777" w:rsidR="009432B9" w:rsidRPr="003A4A35" w:rsidRDefault="009432B9" w:rsidP="009432B9"/>
    <w:p w14:paraId="1BFB9359" w14:textId="77777777" w:rsidR="009432B9" w:rsidRDefault="009432B9" w:rsidP="009432B9"/>
    <w:p w14:paraId="1D50880A" w14:textId="77777777" w:rsidR="009432B9" w:rsidRDefault="009432B9" w:rsidP="009432B9">
      <w:pPr>
        <w:tabs>
          <w:tab w:val="left" w:pos="2265"/>
        </w:tabs>
      </w:pPr>
      <w:r>
        <w:tab/>
      </w:r>
    </w:p>
    <w:p w14:paraId="357F9EC8" w14:textId="77777777" w:rsidR="009432B9" w:rsidRDefault="009432B9" w:rsidP="009432B9"/>
    <w:p w14:paraId="7BFB2C81" w14:textId="77777777" w:rsidR="009432B9" w:rsidRPr="003A4A35" w:rsidRDefault="009432B9" w:rsidP="009432B9">
      <w:pPr>
        <w:sectPr w:rsidR="009432B9" w:rsidRPr="003A4A35" w:rsidSect="00D67670">
          <w:footerReference w:type="even" r:id="rId13"/>
          <w:footerReference w:type="default" r:id="rId14"/>
          <w:pgSz w:w="11906" w:h="16838" w:code="9"/>
          <w:pgMar w:top="1440" w:right="1440" w:bottom="2160" w:left="1440" w:header="706" w:footer="706" w:gutter="0"/>
          <w:cols w:space="708"/>
          <w:titlePg/>
          <w:docGrid w:linePitch="360"/>
        </w:sectPr>
      </w:pPr>
    </w:p>
    <w:p w14:paraId="6DE74680" w14:textId="77777777" w:rsidR="009432B9" w:rsidRPr="00164B94" w:rsidRDefault="009432B9" w:rsidP="009432B9">
      <w:pPr>
        <w:pStyle w:val="Titleexcltoc"/>
        <w:tabs>
          <w:tab w:val="left" w:pos="3870"/>
        </w:tabs>
        <w:rPr>
          <w:rFonts w:ascii="Calibri" w:hAnsi="Calibri"/>
        </w:rPr>
      </w:pPr>
      <w:bookmarkStart w:id="1" w:name="_CCH_Product_Name"/>
      <w:bookmarkStart w:id="2" w:name="_Toc428528367"/>
      <w:bookmarkStart w:id="3" w:name="_Toc428528630"/>
      <w:bookmarkStart w:id="4" w:name="_Toc428530579"/>
      <w:bookmarkStart w:id="5" w:name="_Toc428539166"/>
      <w:bookmarkStart w:id="6" w:name="_Toc428540335"/>
      <w:bookmarkStart w:id="7" w:name="_Toc428541751"/>
      <w:bookmarkStart w:id="8" w:name="_Toc428528364"/>
      <w:bookmarkEnd w:id="1"/>
      <w:r w:rsidRPr="00164B94">
        <w:rPr>
          <w:rStyle w:val="Heading1exccontentsChar"/>
          <w:rFonts w:ascii="Calibri" w:hAnsi="Calibri"/>
        </w:rPr>
        <w:lastRenderedPageBreak/>
        <w:t>Legal Notice</w:t>
      </w:r>
      <w:bookmarkEnd w:id="2"/>
      <w:bookmarkEnd w:id="3"/>
      <w:bookmarkEnd w:id="4"/>
      <w:bookmarkEnd w:id="5"/>
      <w:bookmarkEnd w:id="6"/>
      <w:bookmarkEnd w:id="7"/>
      <w:r w:rsidRPr="00164B94">
        <w:rPr>
          <w:rFonts w:ascii="Calibri" w:hAnsi="Calibri"/>
        </w:rPr>
        <w:tab/>
      </w:r>
    </w:p>
    <w:p w14:paraId="5C887D3B" w14:textId="77777777" w:rsidR="00AA16FD" w:rsidRDefault="00AA16FD" w:rsidP="00AA16FD">
      <w:pPr>
        <w:pStyle w:val="CopyrightHeading"/>
        <w:numPr>
          <w:ilvl w:val="0"/>
          <w:numId w:val="0"/>
        </w:numPr>
        <w:tabs>
          <w:tab w:val="left" w:pos="8222"/>
        </w:tabs>
        <w:ind w:left="851" w:right="804"/>
      </w:pPr>
    </w:p>
    <w:p w14:paraId="7B392D73" w14:textId="77777777" w:rsidR="009432B9" w:rsidRPr="00E93443" w:rsidRDefault="009432B9" w:rsidP="00CC341D">
      <w:pPr>
        <w:pStyle w:val="CopyrightHeading"/>
        <w:numPr>
          <w:ilvl w:val="0"/>
          <w:numId w:val="0"/>
        </w:numPr>
        <w:tabs>
          <w:tab w:val="left" w:pos="8222"/>
        </w:tabs>
        <w:ind w:left="567" w:right="804"/>
      </w:pPr>
      <w:r w:rsidRPr="00E93443">
        <w:t>Disclaimer</w:t>
      </w:r>
    </w:p>
    <w:p w14:paraId="5B919FFE" w14:textId="08AE3303" w:rsidR="009432B9" w:rsidRDefault="00DA45FA" w:rsidP="00CC341D">
      <w:pPr>
        <w:pStyle w:val="CopyrightText"/>
        <w:tabs>
          <w:tab w:val="num" w:pos="851"/>
          <w:tab w:val="left" w:pos="8222"/>
        </w:tabs>
        <w:ind w:left="567" w:right="804"/>
      </w:pPr>
      <w:r>
        <w:t>Wolters Kluwer (UK) Limited</w:t>
      </w:r>
      <w:r w:rsidR="009432B9">
        <w:t xml:space="preserve"> has made every effort to ensure the accuracy and completeness of </w:t>
      </w:r>
      <w:r w:rsidR="00E849EE">
        <w:t>this Quick Start Guide</w:t>
      </w:r>
      <w:r w:rsidR="009432B9">
        <w:t xml:space="preserve">.  However, </w:t>
      </w:r>
      <w:r>
        <w:t>Wolters Kluwer (UK) Limited</w:t>
      </w:r>
      <w:r w:rsidR="009432B9">
        <w:t xml:space="preserve">, its staff and agents will not be liable for any errors or omissions and use of the software is subject to the customer’s licence with </w:t>
      </w:r>
      <w:r>
        <w:t>Wolters Kluwer (UK) Limited</w:t>
      </w:r>
      <w:r w:rsidR="009432B9">
        <w:t xml:space="preserve">.  </w:t>
      </w:r>
      <w:r w:rsidR="00E849EE">
        <w:t>This Quick Start Guide</w:t>
      </w:r>
      <w:r w:rsidR="009432B9">
        <w:t xml:space="preserve"> should not be relied upon as a detailed specification of the system or the software.</w:t>
      </w:r>
    </w:p>
    <w:p w14:paraId="7CB3BFFE" w14:textId="3E85FCAB" w:rsidR="009432B9" w:rsidRDefault="00DA45FA" w:rsidP="00CC341D">
      <w:pPr>
        <w:pStyle w:val="CopyrightText"/>
        <w:tabs>
          <w:tab w:val="num" w:pos="851"/>
          <w:tab w:val="left" w:pos="8222"/>
        </w:tabs>
        <w:ind w:left="567" w:right="804"/>
      </w:pPr>
      <w:r>
        <w:t>Wolters Kluwer (UK) Limited</w:t>
      </w:r>
      <w:r w:rsidR="009432B9">
        <w:t xml:space="preserve"> may make changes to </w:t>
      </w:r>
      <w:r w:rsidR="00E849EE">
        <w:t>this Quick Start Guide</w:t>
      </w:r>
      <w:r w:rsidR="009432B9">
        <w:t xml:space="preserve"> from time to time.</w:t>
      </w:r>
    </w:p>
    <w:p w14:paraId="16D9629F" w14:textId="77777777" w:rsidR="00B87CB0" w:rsidRDefault="00B87CB0" w:rsidP="00CC341D">
      <w:pPr>
        <w:pStyle w:val="CopyrightText"/>
        <w:tabs>
          <w:tab w:val="num" w:pos="851"/>
          <w:tab w:val="left" w:pos="8222"/>
        </w:tabs>
        <w:ind w:left="567" w:right="804"/>
      </w:pPr>
    </w:p>
    <w:p w14:paraId="2CA91E3E" w14:textId="77777777" w:rsidR="009432B9" w:rsidRPr="00E93443" w:rsidRDefault="009432B9" w:rsidP="00CC341D">
      <w:pPr>
        <w:pStyle w:val="CopyrightHeading"/>
        <w:numPr>
          <w:ilvl w:val="0"/>
          <w:numId w:val="0"/>
        </w:numPr>
        <w:tabs>
          <w:tab w:val="left" w:pos="8222"/>
        </w:tabs>
        <w:ind w:left="567" w:right="804"/>
      </w:pPr>
      <w:r w:rsidRPr="00E93443">
        <w:t>Copyright</w:t>
      </w:r>
    </w:p>
    <w:p w14:paraId="6EF9F801" w14:textId="67ECA842" w:rsidR="009432B9" w:rsidRDefault="00E849EE" w:rsidP="00CC341D">
      <w:pPr>
        <w:pStyle w:val="CopyrightText"/>
        <w:ind w:left="567" w:right="804"/>
        <w:rPr>
          <w:szCs w:val="18"/>
        </w:rPr>
      </w:pPr>
      <w:r>
        <w:rPr>
          <w:szCs w:val="18"/>
        </w:rPr>
        <w:t xml:space="preserve">This </w:t>
      </w:r>
      <w:r>
        <w:t>Quick Start Guide</w:t>
      </w:r>
      <w:r w:rsidR="009432B9">
        <w:t xml:space="preserve"> </w:t>
      </w:r>
      <w:r w:rsidR="009432B9" w:rsidRPr="00F6264B">
        <w:rPr>
          <w:szCs w:val="18"/>
        </w:rPr>
        <w:t xml:space="preserve">may not be copied, altered, edited, disposed of or distributed without the prior consent of </w:t>
      </w:r>
      <w:r w:rsidR="00DA45FA">
        <w:t>Wolters Kluwer (UK) Limited</w:t>
      </w:r>
      <w:r w:rsidR="009432B9" w:rsidRPr="00F6264B">
        <w:rPr>
          <w:szCs w:val="18"/>
        </w:rPr>
        <w:t>. The content is confidential</w:t>
      </w:r>
      <w:r w:rsidR="009432B9">
        <w:rPr>
          <w:szCs w:val="18"/>
        </w:rPr>
        <w:t>.</w:t>
      </w:r>
      <w:r w:rsidR="009432B9" w:rsidRPr="00F6264B" w:rsidDel="00F6264B">
        <w:rPr>
          <w:szCs w:val="18"/>
        </w:rPr>
        <w:t xml:space="preserve"> </w:t>
      </w:r>
    </w:p>
    <w:p w14:paraId="06AC2325" w14:textId="77777777" w:rsidR="00217E81" w:rsidRDefault="00217E81" w:rsidP="00CC341D">
      <w:pPr>
        <w:pStyle w:val="CopyrightText"/>
        <w:ind w:left="567" w:right="804"/>
      </w:pPr>
      <w:bookmarkStart w:id="9" w:name="OLE_LINK3"/>
      <w:bookmarkStart w:id="10" w:name="OLE_LINK4"/>
      <w:r w:rsidRPr="00570284">
        <w:rPr>
          <w:szCs w:val="18"/>
        </w:rPr>
        <w:t xml:space="preserve">Unless indicated otherwise all elements of this software product are owned by </w:t>
      </w:r>
      <w:r w:rsidRPr="00570284">
        <w:t>Wolters Kluwer (UK) Ltd</w:t>
      </w:r>
      <w:r>
        <w:t>.</w:t>
      </w:r>
    </w:p>
    <w:bookmarkEnd w:id="9"/>
    <w:bookmarkEnd w:id="10"/>
    <w:p w14:paraId="14CD01C2" w14:textId="77777777" w:rsidR="00DA45FA" w:rsidRDefault="00DA45FA" w:rsidP="00CC341D">
      <w:pPr>
        <w:pStyle w:val="CopyrightText"/>
        <w:ind w:left="567" w:right="804"/>
        <w:rPr>
          <w:szCs w:val="18"/>
        </w:rPr>
      </w:pPr>
      <w:r w:rsidRPr="00117F44">
        <w:rPr>
          <w:szCs w:val="18"/>
        </w:rPr>
        <w:t>© 201</w:t>
      </w:r>
      <w:r>
        <w:t>5</w:t>
      </w:r>
      <w:r>
        <w:rPr>
          <w:szCs w:val="18"/>
        </w:rPr>
        <w:t xml:space="preserve"> Wolters Kluwer (UK) Limited</w:t>
      </w:r>
    </w:p>
    <w:p w14:paraId="17C9359D" w14:textId="77777777" w:rsidR="00B87CB0" w:rsidRPr="00AF7D8E" w:rsidRDefault="00B87CB0" w:rsidP="00CC341D">
      <w:pPr>
        <w:tabs>
          <w:tab w:val="num" w:pos="851"/>
          <w:tab w:val="left" w:pos="8222"/>
        </w:tabs>
        <w:spacing w:after="0"/>
        <w:ind w:left="567" w:right="804"/>
        <w:rPr>
          <w:sz w:val="18"/>
        </w:rPr>
      </w:pPr>
    </w:p>
    <w:p w14:paraId="1D1A7C1D" w14:textId="77777777" w:rsidR="009432B9" w:rsidRPr="00E93443" w:rsidRDefault="009432B9" w:rsidP="00CC341D">
      <w:pPr>
        <w:pStyle w:val="CopyrightHeading"/>
        <w:numPr>
          <w:ilvl w:val="0"/>
          <w:numId w:val="0"/>
        </w:numPr>
        <w:tabs>
          <w:tab w:val="left" w:pos="8222"/>
        </w:tabs>
        <w:ind w:left="567" w:right="804"/>
      </w:pPr>
      <w:r w:rsidRPr="00E93443">
        <w:t>Trademark Rights</w:t>
      </w:r>
    </w:p>
    <w:p w14:paraId="1C18213B" w14:textId="77777777" w:rsidR="009432B9" w:rsidRDefault="009432B9" w:rsidP="00CC341D">
      <w:pPr>
        <w:pStyle w:val="CopyrightText"/>
        <w:tabs>
          <w:tab w:val="left" w:pos="8222"/>
        </w:tabs>
        <w:ind w:left="567" w:right="804"/>
      </w:pPr>
      <w:r w:rsidRPr="00AF7D8E">
        <w:t>Microsoft, Windows, Windows NT, Windows for Workgroups, Windows 98, 2000, XP, MS-DOS</w:t>
      </w:r>
      <w:r>
        <w:t>, Windows</w:t>
      </w:r>
      <w:r w:rsidRPr="00AF7D8E">
        <w:t xml:space="preserve"> Vista, Windows </w:t>
      </w:r>
      <w:r>
        <w:t>7</w:t>
      </w:r>
      <w:r w:rsidRPr="00AF7D8E">
        <w:t>,</w:t>
      </w:r>
      <w:r w:rsidR="00F67E08">
        <w:t xml:space="preserve"> Windows 8, Windows 10,</w:t>
      </w:r>
      <w:r w:rsidRPr="00AF7D8E">
        <w:t xml:space="preserve"> Windows Server, Microsoft SQL Server, and Microsoft Office, are either registered trademarks or trademarks of Microsoft Corporation. Novell and NetWare are trademarks of Novell Inc. Citrix </w:t>
      </w:r>
      <w:proofErr w:type="spellStart"/>
      <w:r w:rsidRPr="00AF7D8E">
        <w:t>MetaFrame</w:t>
      </w:r>
      <w:proofErr w:type="spellEnd"/>
      <w:r w:rsidRPr="00AF7D8E">
        <w:t xml:space="preserve"> is a registered trademark or tra</w:t>
      </w:r>
      <w:r w:rsidR="00F67E08">
        <w:t>demarks of Citrix Systems, Inc.</w:t>
      </w:r>
      <w:r w:rsidRPr="00AF7D8E">
        <w:t xml:space="preserve"> All rights reserved. </w:t>
      </w:r>
    </w:p>
    <w:p w14:paraId="64BF8CDA" w14:textId="77777777" w:rsidR="009432B9" w:rsidRDefault="009432B9" w:rsidP="00CC341D">
      <w:pPr>
        <w:pStyle w:val="CopyrightText"/>
        <w:tabs>
          <w:tab w:val="left" w:pos="8222"/>
        </w:tabs>
        <w:ind w:left="567" w:right="804"/>
      </w:pPr>
      <w:r w:rsidRPr="00570284">
        <w:t>All other trademarks are the property of their respective owners.</w:t>
      </w:r>
    </w:p>
    <w:p w14:paraId="238B7EC8" w14:textId="77777777" w:rsidR="009C3B32" w:rsidRDefault="004F67BC" w:rsidP="00CC341D">
      <w:pPr>
        <w:pStyle w:val="CopyrightText"/>
        <w:tabs>
          <w:tab w:val="left" w:pos="8222"/>
        </w:tabs>
        <w:ind w:left="567"/>
      </w:pPr>
      <w:r>
        <w:t>Wolters Kluwer (UK) Limited</w:t>
      </w:r>
      <w:r w:rsidR="009432B9" w:rsidRPr="00AF7D8E">
        <w:br/>
        <w:t xml:space="preserve">145 London Road, </w:t>
      </w:r>
      <w:r w:rsidR="009432B9" w:rsidRPr="00AF7D8E">
        <w:br/>
        <w:t>Kingston</w:t>
      </w:r>
      <w:r w:rsidR="009432B9">
        <w:t xml:space="preserve"> U</w:t>
      </w:r>
      <w:r w:rsidR="009432B9" w:rsidRPr="00AF7D8E">
        <w:t xml:space="preserve">pon Thames, </w:t>
      </w:r>
      <w:r w:rsidR="009432B9" w:rsidRPr="00AF7D8E">
        <w:br/>
        <w:t>Surrey </w:t>
      </w:r>
      <w:r w:rsidR="009C3B32" w:rsidRPr="00AF7D8E">
        <w:br/>
      </w:r>
      <w:r w:rsidR="009C3B32">
        <w:t>KT2 6SR</w:t>
      </w:r>
    </w:p>
    <w:p w14:paraId="398B949A" w14:textId="77777777" w:rsidR="003D4C96" w:rsidRDefault="003D4C96">
      <w:pPr>
        <w:spacing w:before="0" w:after="200" w:line="276" w:lineRule="auto"/>
        <w:ind w:left="0"/>
      </w:pPr>
      <w:r>
        <w:br w:type="page"/>
      </w:r>
    </w:p>
    <w:p w14:paraId="3AD09889" w14:textId="77777777" w:rsidR="007554A1" w:rsidRDefault="003D4C96" w:rsidP="00FF4FA4">
      <w:pPr>
        <w:pStyle w:val="Heading1exccontents"/>
      </w:pPr>
      <w:bookmarkStart w:id="11" w:name="_Toc428528368"/>
      <w:bookmarkStart w:id="12" w:name="_Toc428539167"/>
      <w:bookmarkStart w:id="13" w:name="_Toc428540336"/>
      <w:bookmarkStart w:id="14" w:name="_Toc428541752"/>
      <w:r>
        <w:lastRenderedPageBreak/>
        <w:t>Contents</w:t>
      </w:r>
      <w:bookmarkEnd w:id="11"/>
      <w:bookmarkEnd w:id="12"/>
      <w:bookmarkEnd w:id="13"/>
      <w:bookmarkEnd w:id="14"/>
    </w:p>
    <w:p w14:paraId="5DF0221D" w14:textId="0A5CD534" w:rsidR="00261E5F" w:rsidRDefault="007F05F4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r w:rsidRPr="006F1AF0">
        <w:rPr>
          <w:color w:val="0070C0"/>
          <w:sz w:val="20"/>
        </w:rPr>
        <w:fldChar w:fldCharType="begin"/>
      </w:r>
      <w:r w:rsidRPr="006F1AF0">
        <w:rPr>
          <w:color w:val="0070C0"/>
          <w:sz w:val="20"/>
        </w:rPr>
        <w:instrText xml:space="preserve"> TOC \o "1-2" \h \z \u </w:instrText>
      </w:r>
      <w:r w:rsidRPr="006F1AF0">
        <w:rPr>
          <w:color w:val="0070C0"/>
          <w:sz w:val="20"/>
        </w:rPr>
        <w:fldChar w:fldCharType="separate"/>
      </w:r>
      <w:hyperlink w:anchor="_Toc48645082" w:history="1">
        <w:r w:rsidR="00261E5F" w:rsidRPr="00BA52FD">
          <w:rPr>
            <w:rStyle w:val="Hyperlink"/>
            <w:noProof/>
          </w:rPr>
          <w:t>1.</w:t>
        </w:r>
        <w:r w:rsidR="00261E5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261E5F" w:rsidRPr="00BA52FD">
          <w:rPr>
            <w:rStyle w:val="Hyperlink"/>
            <w:noProof/>
          </w:rPr>
          <w:t>CCH OneClick Activation</w:t>
        </w:r>
        <w:r w:rsidR="00261E5F">
          <w:rPr>
            <w:noProof/>
            <w:webHidden/>
          </w:rPr>
          <w:tab/>
        </w:r>
        <w:r w:rsidR="00261E5F">
          <w:rPr>
            <w:noProof/>
            <w:webHidden/>
          </w:rPr>
          <w:fldChar w:fldCharType="begin"/>
        </w:r>
        <w:r w:rsidR="00261E5F">
          <w:rPr>
            <w:noProof/>
            <w:webHidden/>
          </w:rPr>
          <w:instrText xml:space="preserve"> PAGEREF _Toc48645082 \h </w:instrText>
        </w:r>
        <w:r w:rsidR="00261E5F">
          <w:rPr>
            <w:noProof/>
            <w:webHidden/>
          </w:rPr>
        </w:r>
        <w:r w:rsidR="00261E5F">
          <w:rPr>
            <w:noProof/>
            <w:webHidden/>
          </w:rPr>
          <w:fldChar w:fldCharType="separate"/>
        </w:r>
        <w:r w:rsidR="00E91B1F">
          <w:rPr>
            <w:noProof/>
            <w:webHidden/>
          </w:rPr>
          <w:t>1</w:t>
        </w:r>
        <w:r w:rsidR="00261E5F">
          <w:rPr>
            <w:noProof/>
            <w:webHidden/>
          </w:rPr>
          <w:fldChar w:fldCharType="end"/>
        </w:r>
      </w:hyperlink>
    </w:p>
    <w:p w14:paraId="60599DC2" w14:textId="7C979D85" w:rsidR="00261E5F" w:rsidRDefault="00B30941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w:anchor="_Toc48645083" w:history="1">
        <w:r w:rsidR="00261E5F" w:rsidRPr="00BA52FD">
          <w:rPr>
            <w:rStyle w:val="Hyperlink"/>
            <w:noProof/>
          </w:rPr>
          <w:t>2.</w:t>
        </w:r>
        <w:r w:rsidR="00261E5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261E5F" w:rsidRPr="00BA52FD">
          <w:rPr>
            <w:rStyle w:val="Hyperlink"/>
            <w:noProof/>
          </w:rPr>
          <w:t>Messages &amp; Documents</w:t>
        </w:r>
        <w:r w:rsidR="00261E5F">
          <w:rPr>
            <w:noProof/>
            <w:webHidden/>
          </w:rPr>
          <w:tab/>
        </w:r>
        <w:r w:rsidR="00261E5F">
          <w:rPr>
            <w:noProof/>
            <w:webHidden/>
          </w:rPr>
          <w:fldChar w:fldCharType="begin"/>
        </w:r>
        <w:r w:rsidR="00261E5F">
          <w:rPr>
            <w:noProof/>
            <w:webHidden/>
          </w:rPr>
          <w:instrText xml:space="preserve"> PAGEREF _Toc48645083 \h </w:instrText>
        </w:r>
        <w:r w:rsidR="00261E5F">
          <w:rPr>
            <w:noProof/>
            <w:webHidden/>
          </w:rPr>
        </w:r>
        <w:r w:rsidR="00261E5F">
          <w:rPr>
            <w:noProof/>
            <w:webHidden/>
          </w:rPr>
          <w:fldChar w:fldCharType="separate"/>
        </w:r>
        <w:r w:rsidR="00E91B1F">
          <w:rPr>
            <w:noProof/>
            <w:webHidden/>
          </w:rPr>
          <w:t>1</w:t>
        </w:r>
        <w:r w:rsidR="00261E5F">
          <w:rPr>
            <w:noProof/>
            <w:webHidden/>
          </w:rPr>
          <w:fldChar w:fldCharType="end"/>
        </w:r>
      </w:hyperlink>
    </w:p>
    <w:p w14:paraId="6905F28B" w14:textId="3BB81996" w:rsidR="00261E5F" w:rsidRDefault="00B30941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48645084" w:history="1">
        <w:r w:rsidR="00261E5F" w:rsidRPr="00BA52FD">
          <w:rPr>
            <w:rStyle w:val="Hyperlink"/>
          </w:rPr>
          <w:t>2.1</w:t>
        </w:r>
        <w:r w:rsidR="00261E5F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261E5F" w:rsidRPr="00BA52FD">
          <w:rPr>
            <w:rStyle w:val="Hyperlink"/>
          </w:rPr>
          <w:t>Messages</w:t>
        </w:r>
        <w:r w:rsidR="00261E5F">
          <w:rPr>
            <w:webHidden/>
          </w:rPr>
          <w:tab/>
        </w:r>
        <w:r w:rsidR="00261E5F">
          <w:rPr>
            <w:webHidden/>
          </w:rPr>
          <w:fldChar w:fldCharType="begin"/>
        </w:r>
        <w:r w:rsidR="00261E5F">
          <w:rPr>
            <w:webHidden/>
          </w:rPr>
          <w:instrText xml:space="preserve"> PAGEREF _Toc48645084 \h </w:instrText>
        </w:r>
        <w:r w:rsidR="00261E5F">
          <w:rPr>
            <w:webHidden/>
          </w:rPr>
        </w:r>
        <w:r w:rsidR="00261E5F">
          <w:rPr>
            <w:webHidden/>
          </w:rPr>
          <w:fldChar w:fldCharType="separate"/>
        </w:r>
        <w:r w:rsidR="00E91B1F">
          <w:rPr>
            <w:webHidden/>
          </w:rPr>
          <w:t>2</w:t>
        </w:r>
        <w:r w:rsidR="00261E5F">
          <w:rPr>
            <w:webHidden/>
          </w:rPr>
          <w:fldChar w:fldCharType="end"/>
        </w:r>
      </w:hyperlink>
    </w:p>
    <w:p w14:paraId="24369AE2" w14:textId="27A7733D" w:rsidR="00261E5F" w:rsidRDefault="00B30941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48645085" w:history="1">
        <w:r w:rsidR="00261E5F" w:rsidRPr="00BA52FD">
          <w:rPr>
            <w:rStyle w:val="Hyperlink"/>
          </w:rPr>
          <w:t>2.2</w:t>
        </w:r>
        <w:r w:rsidR="00261E5F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261E5F" w:rsidRPr="00BA52FD">
          <w:rPr>
            <w:rStyle w:val="Hyperlink"/>
          </w:rPr>
          <w:t>Documents</w:t>
        </w:r>
        <w:r w:rsidR="00261E5F">
          <w:rPr>
            <w:webHidden/>
          </w:rPr>
          <w:tab/>
        </w:r>
        <w:r w:rsidR="00261E5F">
          <w:rPr>
            <w:webHidden/>
          </w:rPr>
          <w:fldChar w:fldCharType="begin"/>
        </w:r>
        <w:r w:rsidR="00261E5F">
          <w:rPr>
            <w:webHidden/>
          </w:rPr>
          <w:instrText xml:space="preserve"> PAGEREF _Toc48645085 \h </w:instrText>
        </w:r>
        <w:r w:rsidR="00261E5F">
          <w:rPr>
            <w:webHidden/>
          </w:rPr>
        </w:r>
        <w:r w:rsidR="00261E5F">
          <w:rPr>
            <w:webHidden/>
          </w:rPr>
          <w:fldChar w:fldCharType="separate"/>
        </w:r>
        <w:r w:rsidR="00E91B1F">
          <w:rPr>
            <w:webHidden/>
          </w:rPr>
          <w:t>4</w:t>
        </w:r>
        <w:r w:rsidR="00261E5F">
          <w:rPr>
            <w:webHidden/>
          </w:rPr>
          <w:fldChar w:fldCharType="end"/>
        </w:r>
      </w:hyperlink>
    </w:p>
    <w:p w14:paraId="5DE0A884" w14:textId="4121F095" w:rsidR="00261E5F" w:rsidRDefault="00B30941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w:anchor="_Toc48645086" w:history="1">
        <w:r w:rsidR="00261E5F" w:rsidRPr="00BA52FD">
          <w:rPr>
            <w:rStyle w:val="Hyperlink"/>
            <w:noProof/>
          </w:rPr>
          <w:t>3.</w:t>
        </w:r>
        <w:r w:rsidR="00261E5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261E5F" w:rsidRPr="00BA52FD">
          <w:rPr>
            <w:rStyle w:val="Hyperlink"/>
            <w:noProof/>
          </w:rPr>
          <w:t>Digital Data Request</w:t>
        </w:r>
        <w:r w:rsidR="00261E5F">
          <w:rPr>
            <w:noProof/>
            <w:webHidden/>
          </w:rPr>
          <w:tab/>
        </w:r>
        <w:r w:rsidR="00261E5F">
          <w:rPr>
            <w:noProof/>
            <w:webHidden/>
          </w:rPr>
          <w:fldChar w:fldCharType="begin"/>
        </w:r>
        <w:r w:rsidR="00261E5F">
          <w:rPr>
            <w:noProof/>
            <w:webHidden/>
          </w:rPr>
          <w:instrText xml:space="preserve"> PAGEREF _Toc48645086 \h </w:instrText>
        </w:r>
        <w:r w:rsidR="00261E5F">
          <w:rPr>
            <w:noProof/>
            <w:webHidden/>
          </w:rPr>
        </w:r>
        <w:r w:rsidR="00261E5F">
          <w:rPr>
            <w:noProof/>
            <w:webHidden/>
          </w:rPr>
          <w:fldChar w:fldCharType="separate"/>
        </w:r>
        <w:r w:rsidR="00E91B1F">
          <w:rPr>
            <w:noProof/>
            <w:webHidden/>
          </w:rPr>
          <w:t>7</w:t>
        </w:r>
        <w:r w:rsidR="00261E5F">
          <w:rPr>
            <w:noProof/>
            <w:webHidden/>
          </w:rPr>
          <w:fldChar w:fldCharType="end"/>
        </w:r>
      </w:hyperlink>
    </w:p>
    <w:p w14:paraId="0EADB6AF" w14:textId="7231DC9E" w:rsidR="00261E5F" w:rsidRDefault="00B30941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w:anchor="_Toc48645087" w:history="1">
        <w:r w:rsidR="00261E5F" w:rsidRPr="00BA52FD">
          <w:rPr>
            <w:rStyle w:val="Hyperlink"/>
            <w:noProof/>
          </w:rPr>
          <w:t>4.</w:t>
        </w:r>
        <w:r w:rsidR="00261E5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261E5F" w:rsidRPr="00BA52FD">
          <w:rPr>
            <w:rStyle w:val="Hyperlink"/>
            <w:noProof/>
          </w:rPr>
          <w:t>VAT Returns</w:t>
        </w:r>
        <w:r w:rsidR="00261E5F">
          <w:rPr>
            <w:noProof/>
            <w:webHidden/>
          </w:rPr>
          <w:tab/>
        </w:r>
        <w:r w:rsidR="00261E5F">
          <w:rPr>
            <w:noProof/>
            <w:webHidden/>
          </w:rPr>
          <w:fldChar w:fldCharType="begin"/>
        </w:r>
        <w:r w:rsidR="00261E5F">
          <w:rPr>
            <w:noProof/>
            <w:webHidden/>
          </w:rPr>
          <w:instrText xml:space="preserve"> PAGEREF _Toc48645087 \h </w:instrText>
        </w:r>
        <w:r w:rsidR="00261E5F">
          <w:rPr>
            <w:noProof/>
            <w:webHidden/>
          </w:rPr>
        </w:r>
        <w:r w:rsidR="00261E5F">
          <w:rPr>
            <w:noProof/>
            <w:webHidden/>
          </w:rPr>
          <w:fldChar w:fldCharType="separate"/>
        </w:r>
        <w:r w:rsidR="00E91B1F">
          <w:rPr>
            <w:noProof/>
            <w:webHidden/>
          </w:rPr>
          <w:t>10</w:t>
        </w:r>
        <w:r w:rsidR="00261E5F">
          <w:rPr>
            <w:noProof/>
            <w:webHidden/>
          </w:rPr>
          <w:fldChar w:fldCharType="end"/>
        </w:r>
      </w:hyperlink>
    </w:p>
    <w:p w14:paraId="3117EC8F" w14:textId="39460C2D" w:rsidR="00AA16FD" w:rsidRDefault="007F05F4" w:rsidP="00AF73AB">
      <w:pPr>
        <w:pStyle w:val="TOC2"/>
        <w:sectPr w:rsidR="00AA16FD" w:rsidSect="009749F4">
          <w:footerReference w:type="default" r:id="rId15"/>
          <w:pgSz w:w="11906" w:h="16838"/>
          <w:pgMar w:top="1440" w:right="1440" w:bottom="1440" w:left="1440" w:header="708" w:footer="708" w:gutter="0"/>
          <w:pgNumType w:fmt="lowerRoman" w:start="2"/>
          <w:cols w:space="708"/>
          <w:docGrid w:linePitch="360"/>
        </w:sectPr>
      </w:pPr>
      <w:r w:rsidRPr="006F1AF0">
        <w:rPr>
          <w:color w:val="0070C0"/>
        </w:rPr>
        <w:fldChar w:fldCharType="end"/>
      </w:r>
      <w:bookmarkStart w:id="15" w:name="_Toc428528369"/>
    </w:p>
    <w:p w14:paraId="3575ACDE" w14:textId="6325C275" w:rsidR="009466CD" w:rsidRDefault="002A7F5C" w:rsidP="00C333AB">
      <w:pPr>
        <w:pStyle w:val="Heading1"/>
      </w:pPr>
      <w:bookmarkStart w:id="16" w:name="_Toc48645082"/>
      <w:bookmarkEnd w:id="8"/>
      <w:bookmarkEnd w:id="15"/>
      <w:r>
        <w:lastRenderedPageBreak/>
        <w:t>CCH OneClick Activation</w:t>
      </w:r>
      <w:bookmarkEnd w:id="16"/>
    </w:p>
    <w:p w14:paraId="703046F2" w14:textId="54504170" w:rsidR="00E57EE9" w:rsidRDefault="002A7F5C" w:rsidP="002A7F5C">
      <w:r>
        <w:t xml:space="preserve">To enable you to use </w:t>
      </w:r>
      <w:r w:rsidR="0039725E">
        <w:t xml:space="preserve">both the Messages &amp; Documents and </w:t>
      </w:r>
      <w:r w:rsidR="009F0CF4">
        <w:t xml:space="preserve">the Digital </w:t>
      </w:r>
      <w:r w:rsidR="0039725E">
        <w:t>Data Request App functionality</w:t>
      </w:r>
      <w:r>
        <w:t xml:space="preserve"> with</w:t>
      </w:r>
      <w:r w:rsidR="009F0CF4">
        <w:t>in</w:t>
      </w:r>
      <w:r>
        <w:t xml:space="preserve"> CCH OneClick, you will </w:t>
      </w:r>
      <w:r w:rsidR="00E57EE9">
        <w:t>need to have an activated CCH OneClick account</w:t>
      </w:r>
    </w:p>
    <w:p w14:paraId="0BE53F22" w14:textId="0F2E4C41" w:rsidR="002A7F5C" w:rsidRDefault="00E57EE9" w:rsidP="002A7F5C">
      <w:r>
        <w:t xml:space="preserve">If you haven’t already activated your workspace, you should </w:t>
      </w:r>
      <w:r w:rsidR="002A7F5C">
        <w:t xml:space="preserve">have received an activation email sent by your accountant from </w:t>
      </w:r>
      <w:hyperlink r:id="rId16" w:history="1">
        <w:r w:rsidR="002A7F5C" w:rsidRPr="00B92C5B">
          <w:rPr>
            <w:rStyle w:val="Hyperlink"/>
          </w:rPr>
          <w:t>notifications@accountantspace.co.uk</w:t>
        </w:r>
      </w:hyperlink>
    </w:p>
    <w:p w14:paraId="2E0CE7BE" w14:textId="00B4ACF1" w:rsidR="002A7F5C" w:rsidRDefault="002A7F5C" w:rsidP="002A7F5C">
      <w:pPr>
        <w:pStyle w:val="ListParagraph"/>
        <w:numPr>
          <w:ilvl w:val="0"/>
          <w:numId w:val="20"/>
        </w:numPr>
      </w:pPr>
      <w:r>
        <w:t>Click the link in the email and use your email address to log in</w:t>
      </w:r>
    </w:p>
    <w:p w14:paraId="24FB7AE2" w14:textId="641A8E86" w:rsidR="002A7F5C" w:rsidRDefault="002A7F5C" w:rsidP="002A7F5C">
      <w:pPr>
        <w:pStyle w:val="ListParagraph"/>
        <w:numPr>
          <w:ilvl w:val="0"/>
          <w:numId w:val="20"/>
        </w:numPr>
      </w:pPr>
      <w:r>
        <w:t>Enter your activation ID (Your practice will have informed you of this, or you will have received a text message when your account was activated)</w:t>
      </w:r>
    </w:p>
    <w:p w14:paraId="1B429353" w14:textId="7348DE9F" w:rsidR="002A7F5C" w:rsidRDefault="002A7F5C" w:rsidP="002A7F5C">
      <w:pPr>
        <w:pStyle w:val="ListParagraph"/>
        <w:numPr>
          <w:ilvl w:val="0"/>
          <w:numId w:val="20"/>
        </w:numPr>
      </w:pPr>
      <w:r>
        <w:t>Create a password</w:t>
      </w:r>
    </w:p>
    <w:p w14:paraId="69DA8D6F" w14:textId="1D120255" w:rsidR="002A7F5C" w:rsidRDefault="002A7F5C" w:rsidP="002A7F5C">
      <w:pPr>
        <w:pStyle w:val="ListParagraph"/>
        <w:numPr>
          <w:ilvl w:val="0"/>
          <w:numId w:val="20"/>
        </w:numPr>
      </w:pPr>
      <w:r>
        <w:t>Select 2 security questions</w:t>
      </w:r>
    </w:p>
    <w:p w14:paraId="0133034B" w14:textId="56F02AB0" w:rsidR="002A7F5C" w:rsidRDefault="002A7F5C" w:rsidP="00D63D63">
      <w:pPr>
        <w:pStyle w:val="ListParagraph"/>
        <w:numPr>
          <w:ilvl w:val="0"/>
          <w:numId w:val="20"/>
        </w:numPr>
        <w:spacing w:before="0" w:after="0"/>
      </w:pPr>
      <w:r>
        <w:t>Log into the client workspace using your email address and new password</w:t>
      </w:r>
    </w:p>
    <w:p w14:paraId="7B62819A" w14:textId="6979BC27" w:rsidR="00D63D63" w:rsidRDefault="00D63D63" w:rsidP="00D63D63">
      <w:pPr>
        <w:spacing w:before="0" w:after="0"/>
      </w:pPr>
    </w:p>
    <w:p w14:paraId="09DC74CE" w14:textId="3CED3AB9" w:rsidR="00D63D63" w:rsidRDefault="00D63D63" w:rsidP="00D63D63">
      <w:pPr>
        <w:spacing w:before="0" w:after="0"/>
      </w:pPr>
      <w:r>
        <w:t xml:space="preserve">Your workspace will show </w:t>
      </w:r>
      <w:r w:rsidR="003B2527">
        <w:t xml:space="preserve">the </w:t>
      </w:r>
      <w:r w:rsidRPr="00220ECF">
        <w:rPr>
          <w:b/>
        </w:rPr>
        <w:t>Messages &amp; Documents</w:t>
      </w:r>
      <w:r w:rsidR="00F00983">
        <w:t xml:space="preserve">, </w:t>
      </w:r>
      <w:r w:rsidRPr="00220ECF">
        <w:rPr>
          <w:b/>
        </w:rPr>
        <w:t>Digital Data Request</w:t>
      </w:r>
      <w:r w:rsidR="00F00983">
        <w:t xml:space="preserve"> and/or the</w:t>
      </w:r>
      <w:r w:rsidR="00220ECF">
        <w:t xml:space="preserve"> </w:t>
      </w:r>
      <w:r w:rsidR="004A7D57" w:rsidRPr="00220ECF">
        <w:rPr>
          <w:b/>
        </w:rPr>
        <w:t>VAT Returns</w:t>
      </w:r>
      <w:r w:rsidR="003B2527" w:rsidRPr="00220ECF">
        <w:rPr>
          <w:b/>
        </w:rPr>
        <w:t xml:space="preserve"> </w:t>
      </w:r>
      <w:r w:rsidR="003B2527">
        <w:t>tiles</w:t>
      </w:r>
      <w:r>
        <w:t xml:space="preserve"> depending on the access given to you by your practice</w:t>
      </w:r>
    </w:p>
    <w:p w14:paraId="662AB053" w14:textId="0EBB3F9D" w:rsidR="00F00983" w:rsidRDefault="00F00983" w:rsidP="00D63D63">
      <w:pPr>
        <w:spacing w:before="0" w:after="0"/>
      </w:pPr>
    </w:p>
    <w:p w14:paraId="40842D3F" w14:textId="1913AD90" w:rsidR="00F00983" w:rsidRDefault="00F00983" w:rsidP="00C555A8">
      <w:pPr>
        <w:spacing w:before="0" w:after="0"/>
        <w:ind w:left="720"/>
      </w:pPr>
      <w:r>
        <w:rPr>
          <w:noProof/>
        </w:rPr>
        <w:drawing>
          <wp:inline distT="0" distB="0" distL="0" distR="0" wp14:anchorId="22F62459" wp14:editId="44F53F23">
            <wp:extent cx="3322320" cy="1145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8083" cy="115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1B1B" w14:textId="328CD86E" w:rsidR="004C1917" w:rsidRDefault="004C1917" w:rsidP="004C1917"/>
    <w:p w14:paraId="3AA1E88F" w14:textId="3A095E7B" w:rsidR="002A7F5C" w:rsidRDefault="002A7F5C" w:rsidP="00E8757E">
      <w:pPr>
        <w:pStyle w:val="Heading1"/>
        <w:pageBreakBefore w:val="0"/>
        <w:ind w:left="1077"/>
      </w:pPr>
      <w:bookmarkStart w:id="17" w:name="_Toc48645083"/>
      <w:r>
        <w:t>Messages &amp; Documents</w:t>
      </w:r>
      <w:bookmarkEnd w:id="17"/>
    </w:p>
    <w:p w14:paraId="7A58C8E6" w14:textId="77777777" w:rsidR="003156E1" w:rsidRDefault="003156E1" w:rsidP="009A5F35">
      <w:pPr>
        <w:pStyle w:val="ListParagraph"/>
        <w:numPr>
          <w:ilvl w:val="0"/>
          <w:numId w:val="21"/>
        </w:numPr>
        <w:spacing w:after="0"/>
      </w:pPr>
      <w:r>
        <w:t>Messages &amp; Documents is the functionality within CCH OneClick that allows you to exchange messages, files and information online (previously known as Client Portal)</w:t>
      </w:r>
    </w:p>
    <w:p w14:paraId="3D81EB4D" w14:textId="77777777" w:rsidR="00290768" w:rsidRDefault="00290768" w:rsidP="009A5F35">
      <w:pPr>
        <w:pStyle w:val="ListParagraph"/>
        <w:numPr>
          <w:ilvl w:val="0"/>
          <w:numId w:val="21"/>
        </w:numPr>
      </w:pPr>
      <w:r>
        <w:t>It is accessed through your client workspace within CCH OneClick</w:t>
      </w:r>
    </w:p>
    <w:p w14:paraId="39560B37" w14:textId="77777777" w:rsidR="009A5F35" w:rsidRDefault="009A5F35" w:rsidP="00290768"/>
    <w:p w14:paraId="37F22C39" w14:textId="0EB95A9C" w:rsidR="002A7F5C" w:rsidRDefault="0085544B" w:rsidP="00C555A8">
      <w:pPr>
        <w:ind w:left="644"/>
      </w:pPr>
      <w:r>
        <w:rPr>
          <w:noProof/>
        </w:rPr>
        <w:drawing>
          <wp:inline distT="0" distB="0" distL="0" distR="0" wp14:anchorId="77D5CFCF" wp14:editId="754C5189">
            <wp:extent cx="5379720" cy="19691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9423" cy="197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B41C" w14:textId="2B2DCB73" w:rsidR="00290768" w:rsidRDefault="00290768" w:rsidP="002A7F5C"/>
    <w:p w14:paraId="73F4C7B6" w14:textId="77777777" w:rsidR="00290768" w:rsidRDefault="00290768" w:rsidP="009A5F35">
      <w:pPr>
        <w:pStyle w:val="ListParagraph"/>
        <w:numPr>
          <w:ilvl w:val="0"/>
          <w:numId w:val="21"/>
        </w:numPr>
      </w:pPr>
      <w:r w:rsidRPr="009A5F35">
        <w:rPr>
          <w:lang w:val="en-US"/>
        </w:rPr>
        <w:t xml:space="preserve">From the home page you can see a summary of each </w:t>
      </w:r>
      <w:r w:rsidRPr="00290768">
        <w:t>account you have access to</w:t>
      </w:r>
    </w:p>
    <w:p w14:paraId="2495CB48" w14:textId="76307915" w:rsidR="001A26B7" w:rsidRDefault="001A26B7" w:rsidP="009A5F35">
      <w:pPr>
        <w:pStyle w:val="ListParagraph"/>
        <w:numPr>
          <w:ilvl w:val="0"/>
          <w:numId w:val="21"/>
        </w:numPr>
      </w:pPr>
      <w:r>
        <w:t xml:space="preserve">If you are an associated contact of multiple </w:t>
      </w:r>
      <w:proofErr w:type="gramStart"/>
      <w:r>
        <w:t>businesses</w:t>
      </w:r>
      <w:proofErr w:type="gramEnd"/>
      <w:r>
        <w:t xml:space="preserve"> you will be able to see them all here</w:t>
      </w:r>
    </w:p>
    <w:p w14:paraId="3DAAFDA9" w14:textId="77777777" w:rsidR="009A5F35" w:rsidRPr="00290768" w:rsidRDefault="009A5F35" w:rsidP="009A5F35">
      <w:pPr>
        <w:pStyle w:val="ListParagraph"/>
        <w:ind w:left="1004"/>
      </w:pPr>
    </w:p>
    <w:p w14:paraId="445B41F2" w14:textId="4DF72565" w:rsidR="00290768" w:rsidRDefault="009F0CF4" w:rsidP="009A5F35">
      <w:pPr>
        <w:ind w:left="64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CEDCD" wp14:editId="32724B38">
                <wp:simplePos x="0" y="0"/>
                <wp:positionH relativeFrom="column">
                  <wp:posOffset>638175</wp:posOffset>
                </wp:positionH>
                <wp:positionV relativeFrom="paragraph">
                  <wp:posOffset>1077595</wp:posOffset>
                </wp:positionV>
                <wp:extent cx="628650" cy="142875"/>
                <wp:effectExtent l="0" t="0" r="19050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472CD" id="Rectangle 236" o:spid="_x0000_s1026" style="position:absolute;margin-left:50.25pt;margin-top:84.85pt;width:49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431CE" wp14:editId="1D6269A3">
                <wp:simplePos x="0" y="0"/>
                <wp:positionH relativeFrom="column">
                  <wp:posOffset>647700</wp:posOffset>
                </wp:positionH>
                <wp:positionV relativeFrom="paragraph">
                  <wp:posOffset>325120</wp:posOffset>
                </wp:positionV>
                <wp:extent cx="628650" cy="142875"/>
                <wp:effectExtent l="0" t="0" r="1905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CA8E4" id="Rectangle 235" o:spid="_x0000_s1026" style="position:absolute;margin-left:51pt;margin-top:25.6pt;width:49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" filled="f" strokecolor="red" strokeweight="2pt"/>
            </w:pict>
          </mc:Fallback>
        </mc:AlternateContent>
      </w:r>
      <w:r w:rsidR="00290768" w:rsidRPr="00290768">
        <w:rPr>
          <w:noProof/>
          <w:lang w:eastAsia="en-GB"/>
        </w:rPr>
        <w:drawing>
          <wp:inline distT="0" distB="0" distL="0" distR="0" wp14:anchorId="49E81D48" wp14:editId="79F9CB9B">
            <wp:extent cx="5731510" cy="1951990"/>
            <wp:effectExtent l="19050" t="19050" r="21590" b="1016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19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18B3BE" w14:textId="20094DC1" w:rsidR="003156E1" w:rsidRDefault="00D9695D" w:rsidP="0039725E">
      <w:pPr>
        <w:pStyle w:val="Heading2"/>
      </w:pPr>
      <w:bookmarkStart w:id="18" w:name="_Toc48645084"/>
      <w:r>
        <w:t>Messages</w:t>
      </w:r>
      <w:bookmarkEnd w:id="18"/>
    </w:p>
    <w:p w14:paraId="7BF0CEA1" w14:textId="77777777" w:rsidR="00743033" w:rsidRPr="00743033" w:rsidRDefault="00743033" w:rsidP="009A5F35">
      <w:pPr>
        <w:pStyle w:val="ListParagraph"/>
        <w:numPr>
          <w:ilvl w:val="0"/>
          <w:numId w:val="22"/>
        </w:numPr>
      </w:pPr>
      <w:r w:rsidRPr="009A5F35">
        <w:rPr>
          <w:lang w:val="en-US"/>
        </w:rPr>
        <w:t>The Messages tile will take you to the conversations for that account</w:t>
      </w:r>
    </w:p>
    <w:p w14:paraId="60340407" w14:textId="0968C84F" w:rsidR="00743033" w:rsidRDefault="00D514CB" w:rsidP="009A5F35">
      <w:pPr>
        <w:pStyle w:val="ListParagraph"/>
        <w:numPr>
          <w:ilvl w:val="0"/>
          <w:numId w:val="22"/>
        </w:numPr>
      </w:pPr>
      <w:r w:rsidRPr="009A5F35">
        <w:rPr>
          <w:lang w:val="en-US"/>
        </w:rPr>
        <w:t>There is also an indicator </w:t>
      </w:r>
      <w:r w:rsidR="00743033" w:rsidRPr="009A5F35">
        <w:rPr>
          <w:lang w:val="en-US"/>
        </w:rPr>
        <w:t xml:space="preserve">here of how many </w:t>
      </w:r>
      <w:r w:rsidR="00743033" w:rsidRPr="00743033">
        <w:t>messages you have and how many are unread</w:t>
      </w:r>
    </w:p>
    <w:p w14:paraId="28F63C01" w14:textId="2732A85A" w:rsidR="00D514CB" w:rsidRPr="00743033" w:rsidRDefault="00D514CB" w:rsidP="009A5F35">
      <w:pPr>
        <w:pStyle w:val="ListParagraph"/>
        <w:numPr>
          <w:ilvl w:val="0"/>
          <w:numId w:val="22"/>
        </w:numPr>
      </w:pPr>
      <w:r>
        <w:t xml:space="preserve">You will </w:t>
      </w:r>
      <w:r w:rsidR="006815E9">
        <w:t>be sent</w:t>
      </w:r>
      <w:r>
        <w:t xml:space="preserve"> an email notification when you receive a new message </w:t>
      </w:r>
    </w:p>
    <w:p w14:paraId="020B7DB9" w14:textId="0D000F2F" w:rsidR="0008459D" w:rsidRDefault="001C7EF7" w:rsidP="009A5F35">
      <w:pPr>
        <w:pStyle w:val="Bullet10"/>
        <w:numPr>
          <w:ilvl w:val="0"/>
          <w:numId w:val="0"/>
        </w:numPr>
        <w:spacing w:after="0"/>
        <w:ind w:left="984" w:hanging="340"/>
      </w:pPr>
      <w:bookmarkStart w:id="19" w:name="_Update_client_records"/>
      <w:bookmarkEnd w:id="19"/>
      <w:r>
        <w:rPr>
          <w:noProof/>
          <w:lang w:eastAsia="en-GB"/>
        </w:rPr>
        <w:drawing>
          <wp:inline distT="0" distB="0" distL="0" distR="0" wp14:anchorId="3F546954" wp14:editId="1BC9EDC8">
            <wp:extent cx="5114925" cy="1743132"/>
            <wp:effectExtent l="19050" t="19050" r="9525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8794" cy="17512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4E9D96" w14:textId="77777777" w:rsidR="004F0B5D" w:rsidRDefault="004F0B5D" w:rsidP="00743033">
      <w:pPr>
        <w:pStyle w:val="Bullet10"/>
        <w:numPr>
          <w:ilvl w:val="0"/>
          <w:numId w:val="0"/>
        </w:numPr>
        <w:spacing w:after="0"/>
        <w:ind w:left="697" w:hanging="340"/>
      </w:pPr>
    </w:p>
    <w:p w14:paraId="324E9D94" w14:textId="2B23B611" w:rsidR="001C7EF7" w:rsidRDefault="00743033" w:rsidP="009A5F35">
      <w:pPr>
        <w:pStyle w:val="Bullet10"/>
        <w:numPr>
          <w:ilvl w:val="0"/>
          <w:numId w:val="23"/>
        </w:numPr>
        <w:spacing w:after="0"/>
      </w:pPr>
      <w:r>
        <w:t>Select the + button to create and send a new message</w:t>
      </w:r>
    </w:p>
    <w:p w14:paraId="2F003E3B" w14:textId="1A3750B8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  <w:lang w:eastAsia="en-GB"/>
        </w:rPr>
        <w:drawing>
          <wp:inline distT="0" distB="0" distL="0" distR="0" wp14:anchorId="0CABEA25" wp14:editId="3CC485A7">
            <wp:extent cx="5191125" cy="2427049"/>
            <wp:effectExtent l="19050" t="19050" r="9525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5017" cy="24335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441784" w14:textId="77777777" w:rsidR="004F0B5D" w:rsidRDefault="004F0B5D" w:rsidP="00743033">
      <w:pPr>
        <w:pStyle w:val="Bullet10"/>
        <w:numPr>
          <w:ilvl w:val="0"/>
          <w:numId w:val="0"/>
        </w:numPr>
        <w:ind w:left="357"/>
        <w:rPr>
          <w:lang w:val="en-US"/>
        </w:rPr>
      </w:pPr>
    </w:p>
    <w:p w14:paraId="7A113769" w14:textId="77777777" w:rsidR="00743033" w:rsidRPr="00743033" w:rsidRDefault="00743033" w:rsidP="009A5F35">
      <w:pPr>
        <w:pStyle w:val="Bullet10"/>
        <w:numPr>
          <w:ilvl w:val="0"/>
          <w:numId w:val="23"/>
        </w:numPr>
      </w:pPr>
      <w:r w:rsidRPr="00743033">
        <w:rPr>
          <w:lang w:val="en-US"/>
        </w:rPr>
        <w:t>The exclamation mark signals that there is a document within this conversation needing your approval</w:t>
      </w:r>
    </w:p>
    <w:p w14:paraId="274EF959" w14:textId="5A683C50" w:rsidR="001C7EF7" w:rsidRDefault="001C7EF7" w:rsidP="009A5F35">
      <w:pPr>
        <w:pStyle w:val="Bullet10"/>
        <w:numPr>
          <w:ilvl w:val="0"/>
          <w:numId w:val="0"/>
        </w:numPr>
        <w:spacing w:after="0"/>
        <w:ind w:left="1037" w:hanging="340"/>
      </w:pPr>
      <w:r>
        <w:rPr>
          <w:noProof/>
          <w:lang w:eastAsia="en-GB"/>
        </w:rPr>
        <w:lastRenderedPageBreak/>
        <w:drawing>
          <wp:inline distT="0" distB="0" distL="0" distR="0" wp14:anchorId="7D47B11D" wp14:editId="6DCDD41D">
            <wp:extent cx="5210175" cy="2404784"/>
            <wp:effectExtent l="19050" t="19050" r="9525" b="1460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8066" cy="24176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1719F1" w14:textId="77777777" w:rsidR="004F0B5D" w:rsidRDefault="004F0B5D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37372A8D" w14:textId="134B250B" w:rsidR="001C7EF7" w:rsidRDefault="004F0B5D" w:rsidP="009A5F35">
      <w:pPr>
        <w:pStyle w:val="Bullet10"/>
        <w:numPr>
          <w:ilvl w:val="0"/>
          <w:numId w:val="23"/>
        </w:numPr>
        <w:spacing w:after="0"/>
      </w:pPr>
      <w:r>
        <w:t>Select here which option you’d like to choose</w:t>
      </w:r>
    </w:p>
    <w:p w14:paraId="5F708D35" w14:textId="40DCA5D9" w:rsidR="001C7EF7" w:rsidRDefault="004F0B5D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BAEE0" wp14:editId="3EA92683">
                <wp:simplePos x="0" y="0"/>
                <wp:positionH relativeFrom="column">
                  <wp:posOffset>4993640</wp:posOffset>
                </wp:positionH>
                <wp:positionV relativeFrom="paragraph">
                  <wp:posOffset>2467610</wp:posOffset>
                </wp:positionV>
                <wp:extent cx="1226185" cy="209550"/>
                <wp:effectExtent l="0" t="0" r="12065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2B4C" id="Rectangle 238" o:spid="_x0000_s1026" style="position:absolute;margin-left:393.2pt;margin-top:194.3pt;width:96.5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" filled="f" strokecolor="red" strokeweight="2pt"/>
            </w:pict>
          </mc:Fallback>
        </mc:AlternateContent>
      </w:r>
      <w:r w:rsidR="001C7EF7" w:rsidRPr="001C7EF7">
        <w:rPr>
          <w:noProof/>
          <w:lang w:eastAsia="en-GB"/>
        </w:rPr>
        <w:drawing>
          <wp:inline distT="0" distB="0" distL="0" distR="0" wp14:anchorId="4A30543B" wp14:editId="618A5307">
            <wp:extent cx="5731510" cy="2596515"/>
            <wp:effectExtent l="19050" t="19050" r="21590" b="133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65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67FB97" w14:textId="77777777" w:rsidR="004F0B5D" w:rsidRDefault="004F0B5D" w:rsidP="004F0B5D">
      <w:pPr>
        <w:pStyle w:val="Bullet10"/>
        <w:numPr>
          <w:ilvl w:val="0"/>
          <w:numId w:val="0"/>
        </w:numPr>
        <w:ind w:left="357"/>
      </w:pPr>
    </w:p>
    <w:p w14:paraId="716D6B05" w14:textId="132C0029" w:rsidR="004F0B5D" w:rsidRPr="004F0B5D" w:rsidRDefault="004F0B5D" w:rsidP="009A5F35">
      <w:pPr>
        <w:pStyle w:val="Bullet10"/>
        <w:numPr>
          <w:ilvl w:val="0"/>
          <w:numId w:val="23"/>
        </w:numPr>
        <w:spacing w:before="0" w:after="0"/>
        <w:ind w:left="1071" w:hanging="357"/>
      </w:pPr>
      <w:r>
        <w:t>If approving the document, e</w:t>
      </w:r>
      <w:r w:rsidRPr="004F0B5D">
        <w:t xml:space="preserve">nter your </w:t>
      </w:r>
      <w:r w:rsidR="00196781">
        <w:t xml:space="preserve">login </w:t>
      </w:r>
      <w:r w:rsidRPr="004F0B5D">
        <w:t xml:space="preserve">password </w:t>
      </w:r>
    </w:p>
    <w:p w14:paraId="0DAF9E0C" w14:textId="00B077F8" w:rsidR="004F0B5D" w:rsidRDefault="009A5F35" w:rsidP="009A5F35">
      <w:pPr>
        <w:pStyle w:val="Bullet10"/>
        <w:numPr>
          <w:ilvl w:val="0"/>
          <w:numId w:val="23"/>
        </w:numPr>
        <w:spacing w:before="0" w:after="0"/>
        <w:ind w:left="1071" w:hanging="357"/>
      </w:pPr>
      <w:r>
        <w:t>You</w:t>
      </w:r>
      <w:r w:rsidR="004F0B5D" w:rsidRPr="004F0B5D">
        <w:t xml:space="preserve"> may have to view the document </w:t>
      </w:r>
      <w:r>
        <w:t>first before it can be approved</w:t>
      </w:r>
    </w:p>
    <w:p w14:paraId="6C34DAD8" w14:textId="3F163EC5" w:rsidR="001C7EF7" w:rsidRDefault="001C7EF7" w:rsidP="009A5F35">
      <w:pPr>
        <w:pStyle w:val="Bullet10"/>
        <w:numPr>
          <w:ilvl w:val="0"/>
          <w:numId w:val="0"/>
        </w:numPr>
        <w:spacing w:after="0"/>
        <w:ind w:left="1054" w:hanging="340"/>
      </w:pPr>
      <w:r w:rsidRPr="001C7EF7">
        <w:rPr>
          <w:noProof/>
          <w:lang w:eastAsia="en-GB"/>
        </w:rPr>
        <w:drawing>
          <wp:inline distT="0" distB="0" distL="0" distR="0" wp14:anchorId="68B40660" wp14:editId="73A796B2">
            <wp:extent cx="5731510" cy="2324100"/>
            <wp:effectExtent l="19050" t="19050" r="21590" b="19050"/>
            <wp:docPr id="2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050ED1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21AC1FCA" w14:textId="20F716EE" w:rsidR="004F0B5D" w:rsidRDefault="004F0B5D" w:rsidP="009A5F35">
      <w:pPr>
        <w:pStyle w:val="Bullet10"/>
        <w:numPr>
          <w:ilvl w:val="0"/>
          <w:numId w:val="24"/>
        </w:numPr>
      </w:pPr>
      <w:r w:rsidRPr="004F0B5D">
        <w:t>Use the home button to return to your list of available accounts</w:t>
      </w:r>
    </w:p>
    <w:p w14:paraId="709C098F" w14:textId="0A1AAA30" w:rsidR="001C7EF7" w:rsidRDefault="001C7EF7" w:rsidP="009A5F35">
      <w:pPr>
        <w:pStyle w:val="Bullet10"/>
        <w:numPr>
          <w:ilvl w:val="0"/>
          <w:numId w:val="0"/>
        </w:numPr>
        <w:spacing w:after="0"/>
        <w:ind w:left="1049" w:hanging="340"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121D3516" wp14:editId="533D776B">
            <wp:extent cx="5715000" cy="2783419"/>
            <wp:effectExtent l="19050" t="19050" r="19050" b="1714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28945" cy="27902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FFBCCB" w14:textId="5CFA8AEA" w:rsidR="00294D5A" w:rsidRDefault="00294D5A" w:rsidP="009A5F35">
      <w:pPr>
        <w:pStyle w:val="Bullet10"/>
        <w:numPr>
          <w:ilvl w:val="0"/>
          <w:numId w:val="0"/>
        </w:numPr>
        <w:spacing w:after="0"/>
        <w:ind w:left="1049" w:hanging="340"/>
        <w:jc w:val="both"/>
      </w:pPr>
    </w:p>
    <w:p w14:paraId="12B024AD" w14:textId="55A1F3F2" w:rsidR="00294D5A" w:rsidRDefault="000B07C6" w:rsidP="000B07C6">
      <w:pPr>
        <w:pStyle w:val="Heading3"/>
      </w:pPr>
      <w:r>
        <w:t>Adding multiple employees to a message</w:t>
      </w:r>
    </w:p>
    <w:p w14:paraId="1F7343E5" w14:textId="2247D3A8" w:rsidR="00E22869" w:rsidRDefault="00434BC6" w:rsidP="00E22869">
      <w:pPr>
        <w:pStyle w:val="ListParagraph"/>
        <w:numPr>
          <w:ilvl w:val="0"/>
          <w:numId w:val="41"/>
        </w:numPr>
      </w:pPr>
      <w:r>
        <w:t>Multiple CCH</w:t>
      </w:r>
      <w:r w:rsidR="00E22869" w:rsidRPr="00BD5ECC">
        <w:t xml:space="preserve"> OneClick activated employees who are in </w:t>
      </w:r>
      <w:r>
        <w:t xml:space="preserve">your </w:t>
      </w:r>
      <w:r w:rsidR="00E22869" w:rsidRPr="00BD5ECC">
        <w:t xml:space="preserve">client team </w:t>
      </w:r>
      <w:r>
        <w:t xml:space="preserve">can be copied in </w:t>
      </w:r>
      <w:r w:rsidR="00E22869" w:rsidRPr="00BD5ECC">
        <w:t xml:space="preserve">when </w:t>
      </w:r>
      <w:r w:rsidR="0098024C">
        <w:t>creating or replying to a message.</w:t>
      </w:r>
      <w:r w:rsidR="00E22869" w:rsidRPr="00BD5ECC">
        <w:t xml:space="preserve"> Additional employees </w:t>
      </w:r>
      <w:r w:rsidR="0098024C">
        <w:t xml:space="preserve">will </w:t>
      </w:r>
      <w:r w:rsidR="00E22869" w:rsidRPr="00BD5ECC">
        <w:t xml:space="preserve">appear in the </w:t>
      </w:r>
      <w:r w:rsidR="00E22869" w:rsidRPr="0098024C">
        <w:rPr>
          <w:b/>
        </w:rPr>
        <w:t>To</w:t>
      </w:r>
      <w:r w:rsidR="00E22869" w:rsidRPr="00BD5ECC">
        <w:t xml:space="preserve"> field</w:t>
      </w:r>
    </w:p>
    <w:p w14:paraId="388F93CC" w14:textId="7725C2B0" w:rsidR="00FE54A2" w:rsidRDefault="00FE54A2" w:rsidP="00FE54A2">
      <w:pPr>
        <w:pStyle w:val="ListParagraph"/>
        <w:ind w:left="1004"/>
      </w:pPr>
    </w:p>
    <w:p w14:paraId="7EAAC202" w14:textId="2D54164B" w:rsidR="00FE54A2" w:rsidRDefault="00FE54A2" w:rsidP="00FE54A2">
      <w:pPr>
        <w:pStyle w:val="ListParagraph"/>
        <w:ind w:left="644"/>
      </w:pPr>
      <w:r>
        <w:rPr>
          <w:noProof/>
        </w:rPr>
        <w:drawing>
          <wp:inline distT="0" distB="0" distL="0" distR="0" wp14:anchorId="0DE806DA" wp14:editId="37303BD9">
            <wp:extent cx="5016500" cy="2754552"/>
            <wp:effectExtent l="19050" t="19050" r="12700" b="273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9-01-31 15_35_52-Collaboration Portal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00" cy="27652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187A7C" w14:textId="77777777" w:rsidR="000B07C6" w:rsidRPr="000B07C6" w:rsidRDefault="000B07C6" w:rsidP="000B07C6">
      <w:pPr>
        <w:ind w:left="851"/>
      </w:pPr>
    </w:p>
    <w:p w14:paraId="55D80124" w14:textId="652D0BC4" w:rsidR="001C7EF7" w:rsidRDefault="00D9695D" w:rsidP="0039725E">
      <w:pPr>
        <w:pStyle w:val="Heading2"/>
      </w:pPr>
      <w:bookmarkStart w:id="20" w:name="_Toc48645085"/>
      <w:r>
        <w:t>Documents</w:t>
      </w:r>
      <w:bookmarkEnd w:id="20"/>
    </w:p>
    <w:p w14:paraId="759340CC" w14:textId="77777777" w:rsidR="00CB01C2" w:rsidRPr="00CB01C2" w:rsidRDefault="00CB01C2" w:rsidP="009A5F35">
      <w:pPr>
        <w:pStyle w:val="ListParagraph"/>
        <w:numPr>
          <w:ilvl w:val="0"/>
          <w:numId w:val="24"/>
        </w:numPr>
      </w:pPr>
      <w:r w:rsidRPr="00CB01C2">
        <w:t xml:space="preserve">The documents tile will take you to all the documents available for that </w:t>
      </w:r>
      <w:proofErr w:type="gramStart"/>
      <w:r w:rsidRPr="00CB01C2">
        <w:t>particular account</w:t>
      </w:r>
      <w:proofErr w:type="gramEnd"/>
    </w:p>
    <w:p w14:paraId="2D29CFFE" w14:textId="27D8EC7C" w:rsidR="00CB01C2" w:rsidRPr="009E666B" w:rsidRDefault="00CB01C2" w:rsidP="009A5F35">
      <w:pPr>
        <w:pStyle w:val="ListParagraph"/>
        <w:numPr>
          <w:ilvl w:val="0"/>
          <w:numId w:val="24"/>
        </w:numPr>
      </w:pPr>
      <w:r w:rsidRPr="009A5F35">
        <w:rPr>
          <w:lang w:val="en-US"/>
        </w:rPr>
        <w:t>Select the new folder to view all the latest documents that have been received and not yet reviewed</w:t>
      </w:r>
    </w:p>
    <w:p w14:paraId="47F51070" w14:textId="1F8465CB" w:rsidR="009E666B" w:rsidRPr="009E666B" w:rsidRDefault="009E666B" w:rsidP="009E666B"/>
    <w:p w14:paraId="3541CCB4" w14:textId="3856D275" w:rsidR="009E666B" w:rsidRPr="009E666B" w:rsidRDefault="009E666B" w:rsidP="009E666B"/>
    <w:p w14:paraId="75D4ADC3" w14:textId="7B1B1B2E" w:rsidR="009E666B" w:rsidRPr="009E666B" w:rsidRDefault="009E666B" w:rsidP="009E666B"/>
    <w:p w14:paraId="59EEB1F7" w14:textId="352E2D1E" w:rsidR="009E666B" w:rsidRPr="009E666B" w:rsidRDefault="009E666B" w:rsidP="009E666B"/>
    <w:p w14:paraId="4785B050" w14:textId="6EC9D3C9" w:rsidR="009E666B" w:rsidRPr="009E666B" w:rsidRDefault="009E666B" w:rsidP="009E666B">
      <w:pPr>
        <w:tabs>
          <w:tab w:val="left" w:pos="2115"/>
        </w:tabs>
      </w:pPr>
      <w:r>
        <w:tab/>
      </w:r>
    </w:p>
    <w:p w14:paraId="2D8BBB28" w14:textId="6D157E1B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  <w:lang w:eastAsia="en-GB"/>
        </w:rPr>
        <w:lastRenderedPageBreak/>
        <w:drawing>
          <wp:inline distT="0" distB="0" distL="0" distR="0" wp14:anchorId="40F87B8E" wp14:editId="40C86A6A">
            <wp:extent cx="5731510" cy="2042160"/>
            <wp:effectExtent l="19050" t="19050" r="21590" b="1524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8675DB" w14:textId="77777777" w:rsidR="00CB01C2" w:rsidRDefault="00CB01C2" w:rsidP="00CB01C2">
      <w:pPr>
        <w:pStyle w:val="Bullet10"/>
        <w:numPr>
          <w:ilvl w:val="0"/>
          <w:numId w:val="0"/>
        </w:numPr>
        <w:ind w:left="357"/>
      </w:pPr>
    </w:p>
    <w:p w14:paraId="7DA2A624" w14:textId="05640BCF" w:rsidR="00CB01C2" w:rsidRPr="00CB01C2" w:rsidRDefault="00CB01C2" w:rsidP="009A5F35">
      <w:pPr>
        <w:pStyle w:val="Bullet10"/>
        <w:numPr>
          <w:ilvl w:val="0"/>
          <w:numId w:val="25"/>
        </w:numPr>
      </w:pPr>
      <w:r w:rsidRPr="00CB01C2">
        <w:t>Documents will be split out into folders (as specified by your accountant)</w:t>
      </w:r>
    </w:p>
    <w:p w14:paraId="29374E33" w14:textId="133A6618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  <w:r w:rsidRPr="001C7EF7">
        <w:rPr>
          <w:noProof/>
          <w:lang w:eastAsia="en-GB"/>
        </w:rPr>
        <w:drawing>
          <wp:inline distT="0" distB="0" distL="0" distR="0" wp14:anchorId="746731AE" wp14:editId="73708066">
            <wp:extent cx="5731510" cy="1986280"/>
            <wp:effectExtent l="19050" t="19050" r="21590" b="13970"/>
            <wp:docPr id="2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781E97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372A31D2" w14:textId="77777777" w:rsidR="00CB01C2" w:rsidRPr="00CB01C2" w:rsidRDefault="00CB01C2" w:rsidP="009A5F35">
      <w:pPr>
        <w:pStyle w:val="Bullet10"/>
        <w:numPr>
          <w:ilvl w:val="0"/>
          <w:numId w:val="25"/>
        </w:numPr>
      </w:pPr>
      <w:r w:rsidRPr="00CB01C2">
        <w:t>Any documents needing your approval will be shown here</w:t>
      </w:r>
    </w:p>
    <w:p w14:paraId="68F9AC78" w14:textId="0E181B53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  <w:lang w:eastAsia="en-GB"/>
        </w:rPr>
        <w:drawing>
          <wp:inline distT="0" distB="0" distL="0" distR="0" wp14:anchorId="1AFD4A6C" wp14:editId="20DCE576">
            <wp:extent cx="5731510" cy="1856740"/>
            <wp:effectExtent l="19050" t="19050" r="21590" b="1016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7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6D35A9" w14:textId="169D8C23" w:rsidR="00CB01C2" w:rsidRDefault="00CB01C2">
      <w:pPr>
        <w:spacing w:before="0" w:after="200" w:line="276" w:lineRule="auto"/>
        <w:ind w:left="0"/>
        <w:rPr>
          <w:lang w:val="en-US"/>
        </w:rPr>
      </w:pPr>
    </w:p>
    <w:p w14:paraId="10C36F01" w14:textId="77777777" w:rsidR="009A5F35" w:rsidRPr="009A5F35" w:rsidRDefault="00CB01C2" w:rsidP="009A5F35">
      <w:pPr>
        <w:pStyle w:val="Bullet10"/>
        <w:numPr>
          <w:ilvl w:val="0"/>
          <w:numId w:val="25"/>
        </w:numPr>
        <w:spacing w:before="0" w:after="0"/>
        <w:ind w:left="1071" w:hanging="357"/>
      </w:pPr>
      <w:r w:rsidRPr="00CB01C2">
        <w:rPr>
          <w:lang w:val="en-US"/>
        </w:rPr>
        <w:t>Tick the checkbox and select Approve or Reject.</w:t>
      </w:r>
    </w:p>
    <w:p w14:paraId="3A3FDBA5" w14:textId="348643C5" w:rsidR="00CB01C2" w:rsidRPr="00CB01C2" w:rsidRDefault="00CB01C2" w:rsidP="009A5F35">
      <w:pPr>
        <w:pStyle w:val="Bullet10"/>
        <w:numPr>
          <w:ilvl w:val="0"/>
          <w:numId w:val="25"/>
        </w:numPr>
        <w:spacing w:before="0" w:after="0"/>
        <w:ind w:left="1071" w:hanging="357"/>
      </w:pPr>
      <w:r w:rsidRPr="00CB01C2">
        <w:rPr>
          <w:lang w:val="en-US"/>
        </w:rPr>
        <w:t xml:space="preserve"> You will need to enter your password to confirm your decision</w:t>
      </w:r>
    </w:p>
    <w:p w14:paraId="308E00B5" w14:textId="2A94039B" w:rsidR="001C7EF7" w:rsidRDefault="00A77990" w:rsidP="00A77990">
      <w:pPr>
        <w:pStyle w:val="Bullet10"/>
        <w:numPr>
          <w:ilvl w:val="0"/>
          <w:numId w:val="0"/>
        </w:numPr>
        <w:spacing w:after="0"/>
        <w:ind w:left="1054" w:hanging="340"/>
      </w:pPr>
      <w:r w:rsidRPr="00A7799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B1A1764" wp14:editId="66B45036">
            <wp:extent cx="5749277" cy="2674620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88677" cy="269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960E" w14:textId="0EE45C77" w:rsidR="001C7EF7" w:rsidRDefault="001C7EF7" w:rsidP="001C7EF7">
      <w:pPr>
        <w:pStyle w:val="Bullet10"/>
        <w:numPr>
          <w:ilvl w:val="0"/>
          <w:numId w:val="0"/>
        </w:numPr>
        <w:spacing w:after="0"/>
        <w:ind w:left="697" w:hanging="340"/>
      </w:pPr>
    </w:p>
    <w:p w14:paraId="5691902C" w14:textId="603F477F" w:rsidR="001C7EF7" w:rsidRDefault="001C7EF7" w:rsidP="009A5F35">
      <w:pPr>
        <w:pStyle w:val="Bullet10"/>
        <w:numPr>
          <w:ilvl w:val="0"/>
          <w:numId w:val="25"/>
        </w:numPr>
        <w:spacing w:after="0"/>
      </w:pPr>
      <w:r>
        <w:t>Click here to return to your CCH OneClick Workspace</w:t>
      </w:r>
    </w:p>
    <w:p w14:paraId="3F39E041" w14:textId="4280EDA1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  <w:lang w:eastAsia="en-GB"/>
        </w:rPr>
        <w:drawing>
          <wp:inline distT="0" distB="0" distL="0" distR="0" wp14:anchorId="732A96DE" wp14:editId="272A6B04">
            <wp:extent cx="5731510" cy="2944495"/>
            <wp:effectExtent l="19050" t="19050" r="21590" b="2730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4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1ECBE6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729C6A70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2926DED6" w14:textId="768D76D6" w:rsidR="0039725E" w:rsidRDefault="005F19BB" w:rsidP="0039725E">
      <w:pPr>
        <w:pStyle w:val="Heading1"/>
      </w:pPr>
      <w:bookmarkStart w:id="21" w:name="_Toc48645086"/>
      <w:r>
        <w:lastRenderedPageBreak/>
        <w:t xml:space="preserve">Digital </w:t>
      </w:r>
      <w:r w:rsidR="0039725E">
        <w:t>Data Request</w:t>
      </w:r>
      <w:bookmarkEnd w:id="21"/>
    </w:p>
    <w:p w14:paraId="1CFCD148" w14:textId="40EAC9C9" w:rsidR="00665403" w:rsidRDefault="00665403" w:rsidP="003C3D96">
      <w:pPr>
        <w:pStyle w:val="ListParagraph"/>
        <w:numPr>
          <w:ilvl w:val="0"/>
          <w:numId w:val="27"/>
        </w:numPr>
        <w:spacing w:before="0" w:after="0"/>
      </w:pPr>
      <w:r>
        <w:t xml:space="preserve">Digital Data Request </w:t>
      </w:r>
      <w:r w:rsidR="009B3263">
        <w:t xml:space="preserve">will </w:t>
      </w:r>
      <w:r>
        <w:t>present you with a list of income sources from your accountant for which you need to provide data, along with any supporting documentation required</w:t>
      </w:r>
    </w:p>
    <w:p w14:paraId="0A4BFBEA" w14:textId="48726952" w:rsidR="009B3263" w:rsidRDefault="009B3263" w:rsidP="00325848">
      <w:pPr>
        <w:pStyle w:val="ListParagraph"/>
        <w:numPr>
          <w:ilvl w:val="0"/>
          <w:numId w:val="27"/>
        </w:numPr>
        <w:spacing w:before="0" w:after="0"/>
      </w:pPr>
      <w:r>
        <w:t xml:space="preserve">It can be accessed </w:t>
      </w:r>
      <w:r w:rsidR="002E3200">
        <w:t>using a</w:t>
      </w:r>
      <w:r>
        <w:t xml:space="preserve"> </w:t>
      </w:r>
      <w:r w:rsidR="00914CA1">
        <w:t>browser</w:t>
      </w:r>
      <w:r>
        <w:t>-based application</w:t>
      </w:r>
      <w:r w:rsidR="002E3200">
        <w:t xml:space="preserve"> will be accessible through the Digital Data Request tile in your CCH OneClick workspace (if your practice has enabled this for you)</w:t>
      </w:r>
    </w:p>
    <w:p w14:paraId="00624702" w14:textId="77777777" w:rsidR="005B30FF" w:rsidRPr="007F1CB6" w:rsidRDefault="005B30FF" w:rsidP="009B3263">
      <w:pPr>
        <w:ind w:left="0"/>
        <w:rPr>
          <w:sz w:val="6"/>
        </w:rPr>
      </w:pPr>
    </w:p>
    <w:p w14:paraId="61EEDAE6" w14:textId="4F40FE88" w:rsidR="005B30FF" w:rsidRPr="0043218E" w:rsidRDefault="000050B3" w:rsidP="005B30FF">
      <w:pPr>
        <w:spacing w:before="0" w:after="0"/>
        <w:ind w:left="644"/>
      </w:pPr>
      <w:r>
        <w:rPr>
          <w:noProof/>
        </w:rPr>
        <w:drawing>
          <wp:inline distT="0" distB="0" distL="0" distR="0" wp14:anchorId="0B718C43" wp14:editId="5E3D9736">
            <wp:extent cx="4998720" cy="1760623"/>
            <wp:effectExtent l="19050" t="19050" r="11430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55022" cy="178045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B28616" w14:textId="77777777" w:rsidR="002E3200" w:rsidRDefault="002E3200" w:rsidP="002E3200">
      <w:pPr>
        <w:pStyle w:val="ListParagraph"/>
        <w:ind w:left="1004"/>
      </w:pPr>
    </w:p>
    <w:p w14:paraId="087AE914" w14:textId="21404C0E" w:rsidR="00D46806" w:rsidRDefault="00D46806" w:rsidP="001678BE">
      <w:pPr>
        <w:pStyle w:val="ListParagraph"/>
        <w:numPr>
          <w:ilvl w:val="0"/>
          <w:numId w:val="41"/>
        </w:numPr>
      </w:pPr>
      <w:r>
        <w:t>Select</w:t>
      </w:r>
      <w:r w:rsidR="008737CA">
        <w:t xml:space="preserve"> the Digital Data Request tile in your CCH OneClick workspace</w:t>
      </w:r>
    </w:p>
    <w:p w14:paraId="200E3CBB" w14:textId="326900FA" w:rsidR="001220B0" w:rsidRDefault="00121063" w:rsidP="00121063">
      <w:pPr>
        <w:ind w:left="644"/>
      </w:pPr>
      <w:r>
        <w:rPr>
          <w:noProof/>
        </w:rPr>
        <w:drawing>
          <wp:inline distT="0" distB="0" distL="0" distR="0" wp14:anchorId="62A7D5FA" wp14:editId="520F0AF3">
            <wp:extent cx="990600" cy="983886"/>
            <wp:effectExtent l="19050" t="19050" r="19050" b="260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24612" t="23022" r="53902" b="16390"/>
                    <a:stretch/>
                  </pic:blipFill>
                  <pic:spPr bwMode="auto">
                    <a:xfrm>
                      <a:off x="0" y="0"/>
                      <a:ext cx="1000755" cy="993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73D68" w14:textId="77777777" w:rsidR="00121063" w:rsidRPr="007F1CB6" w:rsidRDefault="00121063" w:rsidP="00121063">
      <w:pPr>
        <w:ind w:left="644"/>
        <w:rPr>
          <w:sz w:val="10"/>
        </w:rPr>
      </w:pPr>
    </w:p>
    <w:p w14:paraId="07C9B301" w14:textId="77777777" w:rsidR="001220B0" w:rsidRDefault="001220B0" w:rsidP="001220B0">
      <w:pPr>
        <w:pStyle w:val="ListParagraph"/>
        <w:numPr>
          <w:ilvl w:val="0"/>
          <w:numId w:val="41"/>
        </w:numPr>
      </w:pPr>
      <w:r>
        <w:t>If an information request has been sent, you will be presented with a list of items requiring action. If your practice has not sent you an information request, this screen will be blank</w:t>
      </w:r>
    </w:p>
    <w:p w14:paraId="2C81F3AF" w14:textId="76A3D12B" w:rsidR="008737CA" w:rsidRDefault="00D13625" w:rsidP="001678BE">
      <w:pPr>
        <w:ind w:left="567" w:firstLine="142"/>
      </w:pPr>
      <w:r>
        <w:rPr>
          <w:noProof/>
        </w:rPr>
        <w:drawing>
          <wp:inline distT="0" distB="0" distL="0" distR="0" wp14:anchorId="27E600B3" wp14:editId="1BB5662F">
            <wp:extent cx="5654040" cy="808987"/>
            <wp:effectExtent l="19050" t="19050" r="22860" b="107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45570" cy="82208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C6353" w14:textId="2A364157" w:rsidR="001220B0" w:rsidRDefault="001220B0" w:rsidP="001678BE">
      <w:pPr>
        <w:ind w:left="567" w:firstLine="142"/>
      </w:pPr>
    </w:p>
    <w:p w14:paraId="7E758277" w14:textId="72DB55E5" w:rsidR="006866C0" w:rsidRDefault="006866C0" w:rsidP="006866C0">
      <w:pPr>
        <w:pStyle w:val="ListParagraph"/>
        <w:numPr>
          <w:ilvl w:val="0"/>
          <w:numId w:val="41"/>
        </w:numPr>
      </w:pPr>
      <w:r>
        <w:t xml:space="preserve">Potential sources of income will </w:t>
      </w:r>
      <w:proofErr w:type="gramStart"/>
      <w:r>
        <w:t>include:-</w:t>
      </w:r>
      <w:proofErr w:type="gramEnd"/>
    </w:p>
    <w:p w14:paraId="637B140C" w14:textId="27B39E51" w:rsidR="006866C0" w:rsidRDefault="00DB7363" w:rsidP="006866C0">
      <w:pPr>
        <w:pStyle w:val="ListParagraph"/>
        <w:numPr>
          <w:ilvl w:val="1"/>
          <w:numId w:val="41"/>
        </w:numPr>
      </w:pPr>
      <w:r>
        <w:t>Income from UK property</w:t>
      </w:r>
    </w:p>
    <w:p w14:paraId="30CD45AB" w14:textId="4E39313D" w:rsidR="00DB7363" w:rsidRDefault="00DB7363" w:rsidP="006866C0">
      <w:pPr>
        <w:pStyle w:val="ListParagraph"/>
        <w:numPr>
          <w:ilvl w:val="1"/>
          <w:numId w:val="41"/>
        </w:numPr>
      </w:pPr>
      <w:r>
        <w:t>UK investment income</w:t>
      </w:r>
    </w:p>
    <w:p w14:paraId="0322D532" w14:textId="3ABC93BF" w:rsidR="00061F76" w:rsidRDefault="00061F76" w:rsidP="006866C0">
      <w:pPr>
        <w:pStyle w:val="ListParagraph"/>
        <w:numPr>
          <w:ilvl w:val="1"/>
          <w:numId w:val="41"/>
        </w:numPr>
      </w:pPr>
      <w:r>
        <w:t>Employment income</w:t>
      </w:r>
    </w:p>
    <w:p w14:paraId="7B21F255" w14:textId="6F49DAB2" w:rsidR="00DB7363" w:rsidRDefault="00DB7363" w:rsidP="006866C0">
      <w:pPr>
        <w:pStyle w:val="ListParagraph"/>
        <w:numPr>
          <w:ilvl w:val="1"/>
          <w:numId w:val="41"/>
        </w:numPr>
      </w:pPr>
      <w:r>
        <w:t>Child benefit</w:t>
      </w:r>
    </w:p>
    <w:p w14:paraId="679AED27" w14:textId="77777777" w:rsidR="00A71A65" w:rsidRDefault="00A71A65" w:rsidP="00A71A65">
      <w:pPr>
        <w:pStyle w:val="ListParagraph"/>
        <w:numPr>
          <w:ilvl w:val="1"/>
          <w:numId w:val="41"/>
        </w:numPr>
      </w:pPr>
      <w:r>
        <w:t>Trading income</w:t>
      </w:r>
    </w:p>
    <w:p w14:paraId="3D88D31A" w14:textId="77777777" w:rsidR="00A71A65" w:rsidRDefault="00A71A65" w:rsidP="00A71A65">
      <w:pPr>
        <w:pStyle w:val="ListParagraph"/>
        <w:numPr>
          <w:ilvl w:val="1"/>
          <w:numId w:val="41"/>
        </w:numPr>
      </w:pPr>
      <w:r>
        <w:t>UK bank interest paid gross</w:t>
      </w:r>
    </w:p>
    <w:p w14:paraId="45174F6E" w14:textId="77777777" w:rsidR="00A71A65" w:rsidRDefault="00A71A65" w:rsidP="00A71A65">
      <w:pPr>
        <w:pStyle w:val="ListParagraph"/>
        <w:numPr>
          <w:ilvl w:val="1"/>
          <w:numId w:val="41"/>
        </w:numPr>
      </w:pPr>
      <w:r>
        <w:t>Deductions</w:t>
      </w:r>
    </w:p>
    <w:p w14:paraId="4FC06A81" w14:textId="5FA182AC" w:rsidR="00DB7363" w:rsidRDefault="00DB7363" w:rsidP="006866C0">
      <w:pPr>
        <w:pStyle w:val="ListParagraph"/>
        <w:numPr>
          <w:ilvl w:val="1"/>
          <w:numId w:val="41"/>
        </w:numPr>
      </w:pPr>
      <w:r>
        <w:t>Foreign interest</w:t>
      </w:r>
    </w:p>
    <w:p w14:paraId="59FBCFEA" w14:textId="4A2920D0" w:rsidR="00C311F3" w:rsidRDefault="00C311F3" w:rsidP="006866C0">
      <w:pPr>
        <w:pStyle w:val="ListParagraph"/>
        <w:numPr>
          <w:ilvl w:val="1"/>
          <w:numId w:val="41"/>
        </w:numPr>
      </w:pPr>
      <w:r>
        <w:t>Foreign dividend income</w:t>
      </w:r>
    </w:p>
    <w:p w14:paraId="26DCAB8C" w14:textId="43CAB52F" w:rsidR="00C311F3" w:rsidRDefault="00A71A65" w:rsidP="006866C0">
      <w:pPr>
        <w:pStyle w:val="ListParagraph"/>
        <w:numPr>
          <w:ilvl w:val="1"/>
          <w:numId w:val="41"/>
        </w:numPr>
      </w:pPr>
      <w:r>
        <w:t>Other foreign income</w:t>
      </w:r>
    </w:p>
    <w:p w14:paraId="529597C0" w14:textId="47E97FDD" w:rsidR="00A71A65" w:rsidRDefault="00A71A65" w:rsidP="006866C0">
      <w:pPr>
        <w:pStyle w:val="ListParagraph"/>
        <w:numPr>
          <w:ilvl w:val="1"/>
          <w:numId w:val="41"/>
        </w:numPr>
      </w:pPr>
      <w:r>
        <w:t>Foreign state benefit income</w:t>
      </w:r>
    </w:p>
    <w:p w14:paraId="63DB283C" w14:textId="6FDE7015" w:rsidR="00A71A65" w:rsidRDefault="00A71A65" w:rsidP="006866C0">
      <w:pPr>
        <w:pStyle w:val="ListParagraph"/>
        <w:numPr>
          <w:ilvl w:val="1"/>
          <w:numId w:val="41"/>
        </w:numPr>
      </w:pPr>
      <w:r>
        <w:t>Foreign pension income</w:t>
      </w:r>
    </w:p>
    <w:p w14:paraId="437EBB75" w14:textId="77777777" w:rsidR="003B6E83" w:rsidRDefault="003B6E83" w:rsidP="003B6E83">
      <w:pPr>
        <w:pStyle w:val="ListParagraph"/>
        <w:ind w:left="1724"/>
      </w:pPr>
    </w:p>
    <w:p w14:paraId="7AB1C1B4" w14:textId="77777777" w:rsidR="00A71A65" w:rsidRPr="00F6755B" w:rsidRDefault="00A71A65" w:rsidP="00A71A65">
      <w:pPr>
        <w:pStyle w:val="ListParagraph"/>
        <w:numPr>
          <w:ilvl w:val="0"/>
          <w:numId w:val="41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 w:rsidRPr="00F6755B">
        <w:rPr>
          <w:rFonts w:asciiTheme="minorHAnsi" w:hAnsiTheme="minorHAnsi" w:cstheme="minorHAnsi"/>
          <w:color w:val="000000"/>
          <w:szCs w:val="22"/>
        </w:rPr>
        <w:t xml:space="preserve">On all screens, please add the full amount of income and expenses </w:t>
      </w:r>
    </w:p>
    <w:p w14:paraId="1EF59B7B" w14:textId="106113E6" w:rsidR="00A71A65" w:rsidRDefault="00A71A65" w:rsidP="003B6E83">
      <w:pPr>
        <w:pStyle w:val="ListParagraph"/>
        <w:numPr>
          <w:ilvl w:val="0"/>
          <w:numId w:val="41"/>
        </w:numPr>
      </w:pPr>
      <w:r w:rsidRPr="003B6E83">
        <w:rPr>
          <w:rFonts w:asciiTheme="minorHAnsi" w:hAnsiTheme="minorHAnsi" w:cstheme="minorHAnsi"/>
          <w:color w:val="000000"/>
          <w:szCs w:val="22"/>
        </w:rPr>
        <w:t>The form will auto calculate your personal net income from this at the end based on the percentage %</w:t>
      </w:r>
    </w:p>
    <w:p w14:paraId="5ACE79CE" w14:textId="279AF066" w:rsidR="006866C0" w:rsidRDefault="006866C0" w:rsidP="001678BE">
      <w:pPr>
        <w:ind w:left="567" w:firstLine="142"/>
      </w:pPr>
    </w:p>
    <w:p w14:paraId="3A3B693D" w14:textId="5EB22C74" w:rsidR="001220B0" w:rsidRPr="00D46806" w:rsidRDefault="001220B0" w:rsidP="001220B0">
      <w:pPr>
        <w:pStyle w:val="ListParagraph"/>
        <w:numPr>
          <w:ilvl w:val="0"/>
          <w:numId w:val="41"/>
        </w:numPr>
      </w:pPr>
      <w:r>
        <w:t xml:space="preserve">The drop downs can be used to filter on tax year </w:t>
      </w:r>
      <w:r w:rsidR="00121063">
        <w:t>and/</w:t>
      </w:r>
      <w:r>
        <w:t>or source of income</w:t>
      </w:r>
    </w:p>
    <w:p w14:paraId="73AB58A6" w14:textId="09E025C7" w:rsidR="00E12D25" w:rsidRPr="00F032B8" w:rsidRDefault="0058455C" w:rsidP="001678BE">
      <w:pPr>
        <w:ind w:left="567" w:firstLine="142"/>
        <w:rPr>
          <w:lang w:val="en-US"/>
        </w:rPr>
      </w:pPr>
      <w:r>
        <w:rPr>
          <w:noProof/>
        </w:rPr>
        <w:drawing>
          <wp:inline distT="0" distB="0" distL="0" distR="0" wp14:anchorId="203E2CB1" wp14:editId="299CF9A0">
            <wp:extent cx="3169920" cy="1522646"/>
            <wp:effectExtent l="19050" t="19050" r="11430" b="209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781" cy="15528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2073B6" w14:textId="77777777" w:rsidR="00F00D7B" w:rsidRDefault="00F00D7B" w:rsidP="00F00D7B">
      <w:pPr>
        <w:pStyle w:val="ListParagraph"/>
        <w:numPr>
          <w:ilvl w:val="0"/>
          <w:numId w:val="41"/>
        </w:numPr>
      </w:pPr>
      <w:r>
        <w:t>Select a row to see that section</w:t>
      </w:r>
    </w:p>
    <w:p w14:paraId="00B6FDB9" w14:textId="77777777" w:rsidR="0000175A" w:rsidRDefault="0000175A" w:rsidP="0000175A">
      <w:pPr>
        <w:pStyle w:val="ListParagraph"/>
        <w:numPr>
          <w:ilvl w:val="0"/>
          <w:numId w:val="41"/>
        </w:numPr>
      </w:pPr>
      <w:r>
        <w:t xml:space="preserve">When you open a </w:t>
      </w:r>
      <w:r>
        <w:rPr>
          <w:noProof/>
        </w:rPr>
        <w:t>section</w:t>
      </w:r>
      <w:r>
        <w:t xml:space="preserve"> you can review the data which is displayed</w:t>
      </w:r>
    </w:p>
    <w:p w14:paraId="67A6AFE6" w14:textId="3603EEE6" w:rsidR="0000175A" w:rsidRDefault="0000175A" w:rsidP="0000175A">
      <w:pPr>
        <w:pStyle w:val="ListParagraph"/>
        <w:numPr>
          <w:ilvl w:val="0"/>
          <w:numId w:val="41"/>
        </w:numPr>
      </w:pPr>
      <w:r>
        <w:t>Some of the information may be pre-filled by HMRC and cannot be changed</w:t>
      </w:r>
    </w:p>
    <w:p w14:paraId="59B78892" w14:textId="77777777" w:rsidR="00D152EC" w:rsidRDefault="00D152EC" w:rsidP="00D152EC">
      <w:pPr>
        <w:pStyle w:val="ListParagraph"/>
        <w:ind w:left="1004"/>
      </w:pPr>
    </w:p>
    <w:p w14:paraId="738D6463" w14:textId="0E596B40" w:rsidR="00D152EC" w:rsidRDefault="00074329" w:rsidP="00D152EC">
      <w:pPr>
        <w:pStyle w:val="ListParagraph"/>
      </w:pPr>
      <w:r>
        <w:rPr>
          <w:noProof/>
        </w:rPr>
        <w:drawing>
          <wp:inline distT="0" distB="0" distL="0" distR="0" wp14:anchorId="177429F4" wp14:editId="44A2AB66">
            <wp:extent cx="5844540" cy="2040205"/>
            <wp:effectExtent l="19050" t="19050" r="22860" b="177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76416" cy="20513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520648" w14:textId="1CB15C1D" w:rsidR="00203657" w:rsidRDefault="00203657" w:rsidP="00D152EC">
      <w:pPr>
        <w:pStyle w:val="ListParagraph"/>
      </w:pPr>
    </w:p>
    <w:p w14:paraId="1BB368A6" w14:textId="75EFA0CD" w:rsidR="00481611" w:rsidRDefault="00481611" w:rsidP="00481611">
      <w:pPr>
        <w:pStyle w:val="ListParagraph"/>
        <w:numPr>
          <w:ilvl w:val="0"/>
          <w:numId w:val="41"/>
        </w:numPr>
      </w:pPr>
      <w:r>
        <w:t>When you click on a row the information will show on 3 tabs</w:t>
      </w:r>
    </w:p>
    <w:p w14:paraId="04F8C725" w14:textId="77777777" w:rsidR="00481611" w:rsidRDefault="00481611" w:rsidP="00481611">
      <w:pPr>
        <w:pStyle w:val="ListParagraph"/>
        <w:ind w:left="1004"/>
      </w:pPr>
    </w:p>
    <w:p w14:paraId="6DF36CB4" w14:textId="0590F1F6" w:rsidR="00481611" w:rsidRDefault="00481611" w:rsidP="00481611">
      <w:pPr>
        <w:pStyle w:val="ListParagraph"/>
      </w:pPr>
      <w:r>
        <w:rPr>
          <w:noProof/>
        </w:rPr>
        <w:drawing>
          <wp:inline distT="0" distB="0" distL="0" distR="0" wp14:anchorId="249F2C02" wp14:editId="32E77B2A">
            <wp:extent cx="3429000" cy="628650"/>
            <wp:effectExtent l="19050" t="19050" r="1905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28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69E8AF" w14:textId="10DA9346" w:rsidR="00465D07" w:rsidRPr="007F1CB6" w:rsidRDefault="00465D07" w:rsidP="00F665C2">
      <w:pPr>
        <w:pStyle w:val="Heading3blank"/>
        <w:ind w:left="644"/>
        <w:rPr>
          <w:sz w:val="24"/>
        </w:rPr>
      </w:pPr>
      <w:r w:rsidRPr="007F1CB6">
        <w:rPr>
          <w:sz w:val="24"/>
        </w:rPr>
        <w:t>Data</w:t>
      </w:r>
    </w:p>
    <w:p w14:paraId="663FCEB0" w14:textId="0D1A8D74" w:rsidR="00FA1EB5" w:rsidRDefault="00742608" w:rsidP="000232E6">
      <w:pPr>
        <w:pStyle w:val="ListParagraph"/>
        <w:numPr>
          <w:ilvl w:val="0"/>
          <w:numId w:val="41"/>
        </w:numPr>
      </w:pPr>
      <w:r>
        <w:t xml:space="preserve">Review and make any required </w:t>
      </w:r>
      <w:r w:rsidR="00FD58A9">
        <w:t xml:space="preserve">changes </w:t>
      </w:r>
      <w:r w:rsidR="00F665C2">
        <w:t>to the figures</w:t>
      </w:r>
      <w:r w:rsidR="00352E5D">
        <w:t xml:space="preserve"> in each section</w:t>
      </w:r>
      <w:r w:rsidR="00F665C2">
        <w:t xml:space="preserve"> </w:t>
      </w:r>
      <w:r>
        <w:t xml:space="preserve">(if applicable) </w:t>
      </w:r>
      <w:r w:rsidR="00FD58A9">
        <w:t xml:space="preserve">then select </w:t>
      </w:r>
      <w:r w:rsidR="00FD58A9" w:rsidRPr="00FD58A9">
        <w:rPr>
          <w:b/>
        </w:rPr>
        <w:t>Save</w:t>
      </w:r>
      <w:r w:rsidR="00FD58A9">
        <w:rPr>
          <w:b/>
        </w:rPr>
        <w:t xml:space="preserve">, </w:t>
      </w:r>
      <w:r w:rsidR="00FD58A9" w:rsidRPr="00FD58A9">
        <w:t xml:space="preserve">or </w:t>
      </w:r>
      <w:r w:rsidR="00FD58A9">
        <w:rPr>
          <w:b/>
        </w:rPr>
        <w:t xml:space="preserve">Cancel </w:t>
      </w:r>
      <w:r w:rsidR="00FD58A9" w:rsidRPr="00FD58A9">
        <w:t>to discard your changes</w:t>
      </w:r>
    </w:p>
    <w:p w14:paraId="4EB14F5D" w14:textId="77777777" w:rsidR="000232E6" w:rsidRDefault="000232E6" w:rsidP="000232E6">
      <w:pPr>
        <w:pStyle w:val="ListParagraph"/>
        <w:ind w:left="1004"/>
      </w:pPr>
    </w:p>
    <w:p w14:paraId="3C5644BF" w14:textId="42664B43" w:rsidR="007A58BC" w:rsidRDefault="000D0C80" w:rsidP="00795623">
      <w:pPr>
        <w:pStyle w:val="ListParagraph"/>
      </w:pPr>
      <w:r>
        <w:rPr>
          <w:noProof/>
        </w:rPr>
        <w:drawing>
          <wp:inline distT="0" distB="0" distL="0" distR="0" wp14:anchorId="0F7D87F2" wp14:editId="5ECF292F">
            <wp:extent cx="4693920" cy="2116957"/>
            <wp:effectExtent l="19050" t="19050" r="11430" b="171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47172" cy="214097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C9CAC8" w14:textId="2E83617D" w:rsidR="00736526" w:rsidRPr="001B73B8" w:rsidRDefault="00736526" w:rsidP="00E60E1E">
      <w:pPr>
        <w:pStyle w:val="Heading3blank"/>
        <w:ind w:left="720"/>
        <w:rPr>
          <w:sz w:val="24"/>
        </w:rPr>
      </w:pPr>
      <w:r w:rsidRPr="001B73B8">
        <w:rPr>
          <w:sz w:val="24"/>
        </w:rPr>
        <w:lastRenderedPageBreak/>
        <w:t>Attachments</w:t>
      </w:r>
    </w:p>
    <w:p w14:paraId="1B03AFC6" w14:textId="6E7DFF99" w:rsidR="0064197B" w:rsidRDefault="0064197B" w:rsidP="003845E8">
      <w:pPr>
        <w:pStyle w:val="ListParagraph"/>
        <w:numPr>
          <w:ilvl w:val="0"/>
          <w:numId w:val="42"/>
        </w:numPr>
      </w:pPr>
      <w:r>
        <w:t xml:space="preserve">The </w:t>
      </w:r>
      <w:r w:rsidR="006F4563">
        <w:t>attachments</w:t>
      </w:r>
      <w:r>
        <w:t xml:space="preserve"> feature allows you </w:t>
      </w:r>
      <w:r>
        <w:rPr>
          <w:noProof/>
        </w:rPr>
        <w:t xml:space="preserve">to quickly attach documents to </w:t>
      </w:r>
      <w:r w:rsidR="006F4563">
        <w:rPr>
          <w:noProof/>
        </w:rPr>
        <w:t>a</w:t>
      </w:r>
      <w:r>
        <w:rPr>
          <w:noProof/>
        </w:rPr>
        <w:t xml:space="preserve"> section</w:t>
      </w:r>
    </w:p>
    <w:p w14:paraId="013FC0A5" w14:textId="7B8E3E94" w:rsidR="003845E8" w:rsidRDefault="003845E8" w:rsidP="003845E8">
      <w:pPr>
        <w:pStyle w:val="ListParagraph"/>
        <w:numPr>
          <w:ilvl w:val="0"/>
          <w:numId w:val="42"/>
        </w:numPr>
      </w:pPr>
      <w:r>
        <w:t>Use the</w:t>
      </w:r>
      <w:r w:rsidR="0038385A">
        <w:t xml:space="preserve"> </w:t>
      </w:r>
      <w:r w:rsidR="0038385A" w:rsidRPr="0038385A">
        <w:rPr>
          <w:b/>
        </w:rPr>
        <w:t>upload attachment</w:t>
      </w:r>
      <w:r w:rsidR="0038385A">
        <w:t xml:space="preserve"> button to </w:t>
      </w:r>
      <w:r w:rsidR="002E2D79">
        <w:t xml:space="preserve">attach any relevant </w:t>
      </w:r>
      <w:r w:rsidR="00941B03">
        <w:t xml:space="preserve">documents to each income </w:t>
      </w:r>
      <w:r w:rsidR="005754E1">
        <w:t>source</w:t>
      </w:r>
    </w:p>
    <w:p w14:paraId="1E5CAFFC" w14:textId="66F7C6E4" w:rsidR="003845E8" w:rsidRDefault="003845E8" w:rsidP="0038385A">
      <w:pPr>
        <w:ind w:left="644"/>
      </w:pPr>
      <w:r>
        <w:rPr>
          <w:noProof/>
        </w:rPr>
        <w:drawing>
          <wp:inline distT="0" distB="0" distL="0" distR="0" wp14:anchorId="04AA989A" wp14:editId="222CCC49">
            <wp:extent cx="5775290" cy="1349375"/>
            <wp:effectExtent l="19050" t="19050" r="16510" b="222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t="8759"/>
                    <a:stretch/>
                  </pic:blipFill>
                  <pic:spPr bwMode="auto">
                    <a:xfrm>
                      <a:off x="0" y="0"/>
                      <a:ext cx="5795542" cy="13541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5F570" w14:textId="20A4A782" w:rsidR="005428EA" w:rsidRDefault="005428EA" w:rsidP="005428EA">
      <w:pPr>
        <w:pStyle w:val="ListParagraph"/>
        <w:numPr>
          <w:ilvl w:val="0"/>
          <w:numId w:val="42"/>
        </w:numPr>
      </w:pPr>
      <w:r>
        <w:t>Once uploaded, you can preview the attachment by selecting the relevant line</w:t>
      </w:r>
    </w:p>
    <w:p w14:paraId="05698D6D" w14:textId="07EDA2DD" w:rsidR="00876733" w:rsidRPr="001B73B8" w:rsidRDefault="007B76F7" w:rsidP="00876733">
      <w:pPr>
        <w:pStyle w:val="Heading3blank"/>
        <w:ind w:left="644"/>
        <w:rPr>
          <w:sz w:val="24"/>
        </w:rPr>
      </w:pPr>
      <w:r w:rsidRPr="001B73B8">
        <w:rPr>
          <w:sz w:val="24"/>
        </w:rPr>
        <w:t>Comments</w:t>
      </w:r>
    </w:p>
    <w:p w14:paraId="0EDA0D51" w14:textId="7C70775B" w:rsidR="001E1437" w:rsidRDefault="001E1437" w:rsidP="003570C5">
      <w:pPr>
        <w:pStyle w:val="ListParagraph"/>
        <w:numPr>
          <w:ilvl w:val="0"/>
          <w:numId w:val="42"/>
        </w:numPr>
      </w:pPr>
      <w:r>
        <w:t xml:space="preserve">The comments feature allows you to quickly send a message or comment about </w:t>
      </w:r>
      <w:r w:rsidR="001B73B8">
        <w:t>a</w:t>
      </w:r>
      <w:r>
        <w:t xml:space="preserve"> </w:t>
      </w:r>
      <w:proofErr w:type="gramStart"/>
      <w:r>
        <w:t>particular section</w:t>
      </w:r>
      <w:proofErr w:type="gramEnd"/>
      <w:r>
        <w:t xml:space="preserve"> to the practice</w:t>
      </w:r>
    </w:p>
    <w:p w14:paraId="428D9B21" w14:textId="4AD60065" w:rsidR="00876733" w:rsidRDefault="00876733" w:rsidP="003570C5">
      <w:pPr>
        <w:pStyle w:val="ListParagraph"/>
        <w:numPr>
          <w:ilvl w:val="0"/>
          <w:numId w:val="42"/>
        </w:numPr>
      </w:pPr>
      <w:r>
        <w:t>Select</w:t>
      </w:r>
      <w:r w:rsidR="003570C5">
        <w:t xml:space="preserve"> the </w:t>
      </w:r>
      <w:r w:rsidR="003570C5" w:rsidRPr="003570C5">
        <w:rPr>
          <w:b/>
        </w:rPr>
        <w:t>Add a comment</w:t>
      </w:r>
      <w:r w:rsidR="003570C5">
        <w:t xml:space="preserve"> button to </w:t>
      </w:r>
      <w:r w:rsidR="00902D40">
        <w:t xml:space="preserve">add a comment/message </w:t>
      </w:r>
    </w:p>
    <w:p w14:paraId="79D5F8EE" w14:textId="5ED6DB0C" w:rsidR="00876733" w:rsidRDefault="00876733" w:rsidP="003570C5">
      <w:pPr>
        <w:ind w:left="644"/>
      </w:pPr>
      <w:r>
        <w:rPr>
          <w:noProof/>
        </w:rPr>
        <w:drawing>
          <wp:inline distT="0" distB="0" distL="0" distR="0" wp14:anchorId="722A483D" wp14:editId="26343A24">
            <wp:extent cx="5810834" cy="960120"/>
            <wp:effectExtent l="19050" t="19050" r="19050" b="1143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00199" cy="97488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7333BE" w14:textId="77777777" w:rsidR="00E01096" w:rsidRDefault="00E01096" w:rsidP="00E01096">
      <w:pPr>
        <w:pStyle w:val="ListParagraph"/>
        <w:ind w:left="1004"/>
      </w:pPr>
    </w:p>
    <w:p w14:paraId="64B6C23C" w14:textId="010B7525" w:rsidR="002B1AE4" w:rsidRDefault="00A2186C" w:rsidP="00A2186C">
      <w:pPr>
        <w:pStyle w:val="ListParagraph"/>
        <w:numPr>
          <w:ilvl w:val="0"/>
          <w:numId w:val="42"/>
        </w:numPr>
      </w:pPr>
      <w:r>
        <w:t xml:space="preserve">Click </w:t>
      </w:r>
      <w:r w:rsidRPr="00E01096">
        <w:rPr>
          <w:b/>
        </w:rPr>
        <w:t>Save</w:t>
      </w:r>
      <w:r>
        <w:t xml:space="preserve"> to save your comment</w:t>
      </w:r>
      <w:r w:rsidR="00E01096">
        <w:t xml:space="preserve"> or </w:t>
      </w:r>
      <w:r w:rsidR="00E01096" w:rsidRPr="00E01096">
        <w:rPr>
          <w:b/>
        </w:rPr>
        <w:t>Cancel</w:t>
      </w:r>
      <w:r w:rsidR="00E01096">
        <w:t xml:space="preserve"> to discard</w:t>
      </w:r>
    </w:p>
    <w:p w14:paraId="625C67A4" w14:textId="77777777" w:rsidR="00A2186C" w:rsidRDefault="00A2186C" w:rsidP="00A2186C">
      <w:pPr>
        <w:pStyle w:val="ListParagraph"/>
        <w:ind w:left="1004"/>
      </w:pPr>
    </w:p>
    <w:p w14:paraId="076D00C7" w14:textId="557BC651" w:rsidR="00A2186C" w:rsidRDefault="00A2186C" w:rsidP="00A2186C">
      <w:pPr>
        <w:pStyle w:val="ListParagraph"/>
      </w:pPr>
      <w:r>
        <w:rPr>
          <w:noProof/>
        </w:rPr>
        <w:drawing>
          <wp:inline distT="0" distB="0" distL="0" distR="0" wp14:anchorId="0873FDB3" wp14:editId="5CDADDF9">
            <wp:extent cx="2857484" cy="2529840"/>
            <wp:effectExtent l="19050" t="19050" r="19685" b="2286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872521" cy="25431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07681D" w14:textId="77777777" w:rsidR="00736619" w:rsidRDefault="00736619">
      <w:pPr>
        <w:spacing w:before="0" w:after="200" w:line="276" w:lineRule="auto"/>
        <w:ind w:left="0"/>
      </w:pPr>
    </w:p>
    <w:p w14:paraId="07CE8A53" w14:textId="1E51A2DD" w:rsidR="00736619" w:rsidRDefault="00736619" w:rsidP="00185F2B">
      <w:pPr>
        <w:pStyle w:val="Heading3"/>
      </w:pPr>
      <w:r>
        <w:t>Joint Income</w:t>
      </w:r>
    </w:p>
    <w:p w14:paraId="3D5D9614" w14:textId="41F67036" w:rsidR="000951AC" w:rsidRDefault="000951AC" w:rsidP="000951AC">
      <w:pPr>
        <w:pStyle w:val="ListParagraph"/>
        <w:numPr>
          <w:ilvl w:val="0"/>
          <w:numId w:val="42"/>
        </w:numPr>
      </w:pPr>
      <w:r>
        <w:t>If a</w:t>
      </w:r>
      <w:r w:rsidR="00185F2B">
        <w:t xml:space="preserve"> source of income is marked as joint this will be shown by the tick box being completed</w:t>
      </w:r>
    </w:p>
    <w:p w14:paraId="3CE1C9CF" w14:textId="47885253" w:rsidR="00185F2B" w:rsidRPr="00185F2B" w:rsidRDefault="000951AC" w:rsidP="000951AC">
      <w:pPr>
        <w:pStyle w:val="ListParagraph"/>
        <w:numPr>
          <w:ilvl w:val="0"/>
          <w:numId w:val="42"/>
        </w:numPr>
      </w:pPr>
      <w:r>
        <w:t>If</w:t>
      </w:r>
      <w:r w:rsidR="00185F2B">
        <w:t xml:space="preserve"> there is a share /</w:t>
      </w:r>
      <w:proofErr w:type="gramStart"/>
      <w:r w:rsidR="00185F2B">
        <w:t>%  this</w:t>
      </w:r>
      <w:proofErr w:type="gramEnd"/>
      <w:r w:rsidR="00185F2B">
        <w:t xml:space="preserve"> will also </w:t>
      </w:r>
      <w:r w:rsidR="000A3B0B">
        <w:t>be populated</w:t>
      </w:r>
    </w:p>
    <w:p w14:paraId="12B80FD7" w14:textId="77777777" w:rsidR="000232E6" w:rsidRDefault="00736619" w:rsidP="000951AC">
      <w:pPr>
        <w:spacing w:before="0" w:after="200" w:line="276" w:lineRule="auto"/>
        <w:ind w:left="644"/>
      </w:pPr>
      <w:r>
        <w:rPr>
          <w:noProof/>
        </w:rPr>
        <w:lastRenderedPageBreak/>
        <w:drawing>
          <wp:inline distT="0" distB="0" distL="0" distR="0" wp14:anchorId="08E9159B" wp14:editId="6C4A7491">
            <wp:extent cx="4152900" cy="2313718"/>
            <wp:effectExtent l="19050" t="19050" r="19050" b="10795"/>
            <wp:docPr id="2" name="Picture 2" descr="cid:image003.jpg@01D4C9E1.CE38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C9E1.CE380770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30" cy="2330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10B171" w14:textId="4C438ECD" w:rsidR="000232E6" w:rsidRPr="00A71A65" w:rsidRDefault="000232E6" w:rsidP="00A71A65">
      <w:pPr>
        <w:spacing w:before="0" w:after="0"/>
        <w:ind w:left="0"/>
        <w:rPr>
          <w:rFonts w:asciiTheme="minorHAnsi" w:hAnsiTheme="minorHAnsi" w:cstheme="minorHAnsi"/>
          <w:color w:val="000000"/>
          <w:szCs w:val="22"/>
        </w:rPr>
      </w:pPr>
    </w:p>
    <w:p w14:paraId="0A389FFC" w14:textId="768E73F2" w:rsidR="005938C2" w:rsidRDefault="005938C2" w:rsidP="005938C2">
      <w:pPr>
        <w:spacing w:before="0" w:after="0"/>
        <w:rPr>
          <w:rFonts w:asciiTheme="minorHAnsi" w:hAnsiTheme="minorHAnsi" w:cstheme="minorHAnsi"/>
          <w:color w:val="000000"/>
          <w:szCs w:val="22"/>
        </w:rPr>
      </w:pPr>
    </w:p>
    <w:p w14:paraId="165BF851" w14:textId="1C0AC749" w:rsidR="005938C2" w:rsidRDefault="005938C2" w:rsidP="007B0A21">
      <w:pPr>
        <w:pStyle w:val="Heading3"/>
        <w:spacing w:before="0" w:after="0"/>
      </w:pPr>
      <w:r>
        <w:t>Other foreign income</w:t>
      </w:r>
    </w:p>
    <w:p w14:paraId="648C0BFE" w14:textId="77777777" w:rsidR="005938C2" w:rsidRPr="005938C2" w:rsidRDefault="005938C2" w:rsidP="005938C2"/>
    <w:p w14:paraId="20329AFD" w14:textId="27F6CBD5" w:rsidR="005938C2" w:rsidRPr="005938C2" w:rsidRDefault="00D674C8" w:rsidP="005938C2">
      <w:pPr>
        <w:pStyle w:val="ListParagraph"/>
        <w:numPr>
          <w:ilvl w:val="0"/>
          <w:numId w:val="44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The currency details will automatically be populated here if applicable</w:t>
      </w:r>
    </w:p>
    <w:p w14:paraId="0DFB00E1" w14:textId="79490CDC" w:rsidR="005938C2" w:rsidRDefault="005938C2" w:rsidP="005938C2">
      <w:pPr>
        <w:spacing w:before="0" w:after="0"/>
        <w:rPr>
          <w:rFonts w:asciiTheme="minorHAnsi" w:hAnsiTheme="minorHAnsi" w:cstheme="minorHAnsi"/>
          <w:color w:val="000000"/>
          <w:szCs w:val="22"/>
        </w:rPr>
      </w:pPr>
    </w:p>
    <w:p w14:paraId="027F3C87" w14:textId="20B416EF" w:rsidR="005938C2" w:rsidRPr="005938C2" w:rsidRDefault="005938C2" w:rsidP="005938C2">
      <w:pPr>
        <w:spacing w:before="0" w:after="0"/>
        <w:ind w:left="644"/>
        <w:rPr>
          <w:rFonts w:asciiTheme="minorHAnsi" w:hAnsiTheme="minorHAnsi" w:cstheme="minorHAnsi"/>
          <w:color w:val="000000"/>
          <w:szCs w:val="22"/>
        </w:rPr>
      </w:pPr>
      <w:r>
        <w:rPr>
          <w:noProof/>
        </w:rPr>
        <w:drawing>
          <wp:inline distT="0" distB="0" distL="0" distR="0" wp14:anchorId="5A743EA0" wp14:editId="6B3A0717">
            <wp:extent cx="4566729" cy="2074545"/>
            <wp:effectExtent l="19050" t="19050" r="24765" b="20955"/>
            <wp:docPr id="4" name="Picture 4" descr="cid:image005.jpg@01D4C9E1.CE38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4C9E1.CE380770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32" cy="20859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D721EF" w14:textId="35C9AF40" w:rsidR="00CC3166" w:rsidRDefault="00A72FC6" w:rsidP="00D0434B">
      <w:pPr>
        <w:pStyle w:val="Heading1"/>
        <w:pageBreakBefore w:val="0"/>
        <w:ind w:left="1077"/>
      </w:pPr>
      <w:bookmarkStart w:id="22" w:name="_Toc48645087"/>
      <w:r>
        <w:t>VAT Returns</w:t>
      </w:r>
      <w:bookmarkEnd w:id="22"/>
    </w:p>
    <w:p w14:paraId="1554EE83" w14:textId="4AE6A8A5" w:rsidR="00A72FC6" w:rsidRPr="00960DF2" w:rsidRDefault="00BD7283" w:rsidP="00A72FC6">
      <w:pPr>
        <w:rPr>
          <w:lang w:val="en-US"/>
        </w:rPr>
      </w:pPr>
      <w:r>
        <w:t xml:space="preserve">A separate guide </w:t>
      </w:r>
      <w:r w:rsidR="00FC50CF">
        <w:t xml:space="preserve">to show you how to use the VAT Returns functionality can be found </w:t>
      </w:r>
      <w:hyperlink r:id="rId45" w:history="1">
        <w:r w:rsidR="00FC50CF" w:rsidRPr="00FC50CF">
          <w:rPr>
            <w:rStyle w:val="Hyperlink"/>
          </w:rPr>
          <w:t>here</w:t>
        </w:r>
      </w:hyperlink>
      <w:bookmarkStart w:id="23" w:name="_GoBack"/>
      <w:bookmarkEnd w:id="23"/>
    </w:p>
    <w:sectPr w:rsidR="00A72FC6" w:rsidRPr="00960DF2" w:rsidSect="004F0B5D"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DA2A" w14:textId="77777777" w:rsidR="00AD29B9" w:rsidRDefault="00AD29B9" w:rsidP="00590A4B">
      <w:pPr>
        <w:spacing w:before="0" w:after="0"/>
      </w:pPr>
      <w:r>
        <w:separator/>
      </w:r>
    </w:p>
  </w:endnote>
  <w:endnote w:type="continuationSeparator" w:id="0">
    <w:p w14:paraId="4108F3B7" w14:textId="77777777" w:rsidR="00AD29B9" w:rsidRDefault="00AD29B9" w:rsidP="00590A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253" w14:textId="6AB75715" w:rsidR="00E849EE" w:rsidRPr="00C43D4E" w:rsidRDefault="00E849EE">
    <w:pPr>
      <w:pStyle w:val="PageFooterEvenLeft"/>
      <w:rPr>
        <w:szCs w:val="16"/>
      </w:rPr>
    </w:pPr>
    <w:r w:rsidRPr="00C43D4E">
      <w:rPr>
        <w:rStyle w:val="PageNumber"/>
        <w:rFonts w:ascii="Calibri" w:hAnsi="Calibri"/>
        <w:sz w:val="16"/>
        <w:szCs w:val="16"/>
      </w:rPr>
      <w:tab/>
    </w:r>
    <w:r w:rsidRPr="00C43D4E">
      <w:rPr>
        <w:rStyle w:val="PageNumber"/>
        <w:rFonts w:ascii="Calibri" w:hAnsi="Calibri"/>
        <w:sz w:val="16"/>
        <w:szCs w:val="16"/>
      </w:rPr>
      <w:fldChar w:fldCharType="begin"/>
    </w:r>
    <w:r w:rsidRPr="00C43D4E">
      <w:rPr>
        <w:rStyle w:val="PageNumber"/>
        <w:rFonts w:ascii="Calibri" w:hAnsi="Calibri"/>
        <w:sz w:val="16"/>
        <w:szCs w:val="16"/>
      </w:rPr>
      <w:instrText xml:space="preserve"> PAGE </w:instrText>
    </w:r>
    <w:r w:rsidRPr="00C43D4E">
      <w:rPr>
        <w:rStyle w:val="PageNumber"/>
        <w:rFonts w:ascii="Calibri" w:hAnsi="Calibri"/>
        <w:sz w:val="16"/>
        <w:szCs w:val="16"/>
      </w:rPr>
      <w:fldChar w:fldCharType="separate"/>
    </w:r>
    <w:r w:rsidR="00DF6095">
      <w:rPr>
        <w:rStyle w:val="PageNumber"/>
        <w:rFonts w:ascii="Calibri" w:hAnsi="Calibri"/>
        <w:noProof/>
        <w:sz w:val="16"/>
        <w:szCs w:val="16"/>
      </w:rPr>
      <w:t>10</w:t>
    </w:r>
    <w:r w:rsidRPr="00C43D4E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458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54D57" w14:textId="77777777" w:rsidR="00E849EE" w:rsidRDefault="00E84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74F505" w14:textId="77777777" w:rsidR="00E849EE" w:rsidRDefault="00E84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 w:val="0"/>
        <w:szCs w:val="16"/>
      </w:rPr>
      <w:id w:val="166305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B78AC" w14:textId="1694BD3D" w:rsidR="00E849EE" w:rsidRPr="00C43D4E" w:rsidRDefault="00E849EE" w:rsidP="00662F5B">
        <w:pPr>
          <w:pStyle w:val="Footer"/>
          <w:ind w:left="4411" w:firstLine="4229"/>
          <w:jc w:val="right"/>
          <w:rPr>
            <w:smallCaps w:val="0"/>
            <w:szCs w:val="16"/>
          </w:rPr>
        </w:pPr>
        <w:r w:rsidRPr="00C43D4E">
          <w:rPr>
            <w:szCs w:val="16"/>
          </w:rPr>
          <w:fldChar w:fldCharType="begin"/>
        </w:r>
        <w:r w:rsidRPr="00C43D4E">
          <w:rPr>
            <w:szCs w:val="16"/>
          </w:rPr>
          <w:instrText xml:space="preserve"> PAGE   \* MERGEFORMAT </w:instrText>
        </w:r>
        <w:r w:rsidRPr="00C43D4E">
          <w:rPr>
            <w:szCs w:val="16"/>
          </w:rPr>
          <w:fldChar w:fldCharType="separate"/>
        </w:r>
        <w:r w:rsidR="00DF6095">
          <w:rPr>
            <w:noProof/>
            <w:szCs w:val="16"/>
          </w:rPr>
          <w:t>11</w:t>
        </w:r>
        <w:r w:rsidRPr="00C43D4E">
          <w:rPr>
            <w:noProof/>
            <w:szCs w:val="16"/>
          </w:rPr>
          <w:fldChar w:fldCharType="end"/>
        </w:r>
        <w:r w:rsidRPr="00C43D4E">
          <w:rPr>
            <w:szCs w:val="16"/>
          </w:rPr>
          <w:tab/>
        </w:r>
        <w:r w:rsidRPr="00C43D4E">
          <w:rPr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8B1C" w14:textId="77777777" w:rsidR="00AD29B9" w:rsidRDefault="00AD29B9" w:rsidP="00590A4B">
      <w:pPr>
        <w:spacing w:before="0" w:after="0"/>
      </w:pPr>
      <w:r>
        <w:separator/>
      </w:r>
    </w:p>
  </w:footnote>
  <w:footnote w:type="continuationSeparator" w:id="0">
    <w:p w14:paraId="3162A6DA" w14:textId="77777777" w:rsidR="00AD29B9" w:rsidRDefault="00AD29B9" w:rsidP="00590A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E2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AA0"/>
    <w:multiLevelType w:val="hybridMultilevel"/>
    <w:tmpl w:val="0C4A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224"/>
    <w:multiLevelType w:val="hybridMultilevel"/>
    <w:tmpl w:val="8A5A49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630E4"/>
    <w:multiLevelType w:val="hybridMultilevel"/>
    <w:tmpl w:val="C2F816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A5291C"/>
    <w:multiLevelType w:val="hybridMultilevel"/>
    <w:tmpl w:val="7DACD7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2019D7"/>
    <w:multiLevelType w:val="hybridMultilevel"/>
    <w:tmpl w:val="29D66C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3D05AF"/>
    <w:multiLevelType w:val="hybridMultilevel"/>
    <w:tmpl w:val="603EC23A"/>
    <w:lvl w:ilvl="0" w:tplc="7CAAE28E">
      <w:start w:val="1"/>
      <w:numFmt w:val="decimal"/>
      <w:lvlText w:val="%1.999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67C87"/>
    <w:multiLevelType w:val="hybridMultilevel"/>
    <w:tmpl w:val="AEBAA8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32683"/>
    <w:multiLevelType w:val="hybridMultilevel"/>
    <w:tmpl w:val="71F063A8"/>
    <w:lvl w:ilvl="0" w:tplc="90A2022E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D93800"/>
    <w:multiLevelType w:val="hybridMultilevel"/>
    <w:tmpl w:val="598253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B0A163E"/>
    <w:multiLevelType w:val="multilevel"/>
    <w:tmpl w:val="4D68E8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6027A"/>
    <w:multiLevelType w:val="hybridMultilevel"/>
    <w:tmpl w:val="5ED69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40A5"/>
    <w:multiLevelType w:val="hybridMultilevel"/>
    <w:tmpl w:val="DFD214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37E67"/>
    <w:multiLevelType w:val="hybridMultilevel"/>
    <w:tmpl w:val="0D8650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576261"/>
    <w:multiLevelType w:val="hybridMultilevel"/>
    <w:tmpl w:val="D6C27A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0A2022E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045F71"/>
    <w:multiLevelType w:val="hybridMultilevel"/>
    <w:tmpl w:val="D51E5CF6"/>
    <w:lvl w:ilvl="0" w:tplc="8452B9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441F2"/>
    <w:multiLevelType w:val="hybridMultilevel"/>
    <w:tmpl w:val="3FC0FBAA"/>
    <w:lvl w:ilvl="0" w:tplc="90A2022E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2BE71CD"/>
    <w:multiLevelType w:val="hybridMultilevel"/>
    <w:tmpl w:val="4538EF4C"/>
    <w:lvl w:ilvl="0" w:tplc="8452B964">
      <w:numFmt w:val="bullet"/>
      <w:lvlText w:val="-"/>
      <w:lvlJc w:val="left"/>
      <w:pPr>
        <w:ind w:left="10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337558B5"/>
    <w:multiLevelType w:val="hybridMultilevel"/>
    <w:tmpl w:val="A03A5688"/>
    <w:lvl w:ilvl="0" w:tplc="90A2022E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C68105D"/>
    <w:multiLevelType w:val="hybridMultilevel"/>
    <w:tmpl w:val="CAEE88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DA078D"/>
    <w:multiLevelType w:val="hybridMultilevel"/>
    <w:tmpl w:val="B878820E"/>
    <w:lvl w:ilvl="0" w:tplc="080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3E5D2721"/>
    <w:multiLevelType w:val="multilevel"/>
    <w:tmpl w:val="1716E672"/>
    <w:lvl w:ilvl="0">
      <w:start w:val="1"/>
      <w:numFmt w:val="bullet"/>
      <w:lvlText w:val=""/>
      <w:lvlJc w:val="left"/>
      <w:pPr>
        <w:tabs>
          <w:tab w:val="num" w:pos="1380"/>
        </w:tabs>
        <w:ind w:left="1380" w:hanging="340"/>
      </w:pPr>
      <w:rPr>
        <w:rFonts w:ascii="Wingdings" w:hAnsi="Wingdings" w:hint="default"/>
        <w:color w:val="9A9A9C"/>
        <w:sz w:val="20"/>
      </w:rPr>
    </w:lvl>
    <w:lvl w:ilvl="1">
      <w:numFmt w:val="bullet"/>
      <w:pStyle w:val="Bullet2"/>
      <w:lvlText w:val="‒"/>
      <w:lvlJc w:val="left"/>
      <w:pPr>
        <w:tabs>
          <w:tab w:val="num" w:pos="1040"/>
        </w:tabs>
        <w:ind w:left="1040" w:hanging="340"/>
      </w:pPr>
      <w:rPr>
        <w:rFonts w:ascii="Calibri" w:hAnsi="Calibri" w:cstheme="minorBidi" w:hint="default"/>
        <w:color w:val="000000" w:themeColor="text1"/>
        <w:sz w:val="18"/>
      </w:rPr>
    </w:lvl>
    <w:lvl w:ilvl="2">
      <w:start w:val="1"/>
      <w:numFmt w:val="bullet"/>
      <w:pStyle w:val="CopyrightHeading"/>
      <w:lvlText w:val="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  <w:color w:val="9A9A9C"/>
        <w:sz w:val="20"/>
      </w:rPr>
    </w:lvl>
    <w:lvl w:ilvl="3">
      <w:start w:val="1"/>
      <w:numFmt w:val="none"/>
      <w:lvlText w:val=""/>
      <w:lvlJc w:val="left"/>
      <w:pPr>
        <w:tabs>
          <w:tab w:val="num" w:pos="2874"/>
        </w:tabs>
        <w:ind w:left="2874" w:hanging="360"/>
      </w:pPr>
      <w:rPr>
        <w:rFonts w:hint="default"/>
        <w:sz w:val="20"/>
      </w:rPr>
    </w:lvl>
    <w:lvl w:ilvl="4">
      <w:start w:val="1"/>
      <w:numFmt w:val="none"/>
      <w:lvlText w:val=""/>
      <w:lvlJc w:val="left"/>
      <w:pPr>
        <w:tabs>
          <w:tab w:val="num" w:pos="2154"/>
        </w:tabs>
        <w:ind w:left="1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14"/>
        </w:tabs>
        <w:ind w:left="1794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74"/>
        </w:tabs>
        <w:ind w:left="1794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4"/>
        </w:tabs>
        <w:ind w:left="1794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94"/>
        </w:tabs>
        <w:ind w:left="1794" w:firstLine="1440"/>
      </w:pPr>
      <w:rPr>
        <w:rFonts w:hint="default"/>
      </w:rPr>
    </w:lvl>
  </w:abstractNum>
  <w:abstractNum w:abstractNumId="22" w15:restartNumberingAfterBreak="0">
    <w:nsid w:val="3FCB0FF1"/>
    <w:multiLevelType w:val="hybridMultilevel"/>
    <w:tmpl w:val="1FA0BEE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09514D"/>
    <w:multiLevelType w:val="hybridMultilevel"/>
    <w:tmpl w:val="72CECF6C"/>
    <w:lvl w:ilvl="0" w:tplc="90A2022E">
      <w:start w:val="1"/>
      <w:numFmt w:val="bullet"/>
      <w:lvlText w:val="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4" w15:restartNumberingAfterBreak="0">
    <w:nsid w:val="49A57ED0"/>
    <w:multiLevelType w:val="hybridMultilevel"/>
    <w:tmpl w:val="C07E3B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247901"/>
    <w:multiLevelType w:val="hybridMultilevel"/>
    <w:tmpl w:val="D74E7DCC"/>
    <w:lvl w:ilvl="0" w:tplc="C8085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A9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67C3"/>
    <w:multiLevelType w:val="hybridMultilevel"/>
    <w:tmpl w:val="45C872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9F368B"/>
    <w:multiLevelType w:val="hybridMultilevel"/>
    <w:tmpl w:val="EA36A2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A13559"/>
    <w:multiLevelType w:val="hybridMultilevel"/>
    <w:tmpl w:val="CEB45C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375559"/>
    <w:multiLevelType w:val="hybridMultilevel"/>
    <w:tmpl w:val="6B28351A"/>
    <w:lvl w:ilvl="0" w:tplc="59546D9A">
      <w:start w:val="1"/>
      <w:numFmt w:val="bullet"/>
      <w:pStyle w:val="Bullet1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71ADE"/>
    <w:multiLevelType w:val="hybridMultilevel"/>
    <w:tmpl w:val="0C0C9E62"/>
    <w:lvl w:ilvl="0" w:tplc="C82E19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10A37"/>
    <w:multiLevelType w:val="hybridMultilevel"/>
    <w:tmpl w:val="63AA0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7300E2"/>
    <w:multiLevelType w:val="hybridMultilevel"/>
    <w:tmpl w:val="7C7AE3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345825"/>
    <w:multiLevelType w:val="hybridMultilevel"/>
    <w:tmpl w:val="ADC025D0"/>
    <w:lvl w:ilvl="0" w:tplc="C80852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A9A9C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B12C09"/>
    <w:multiLevelType w:val="multilevel"/>
    <w:tmpl w:val="9E22FB52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B416D8"/>
    <w:multiLevelType w:val="hybridMultilevel"/>
    <w:tmpl w:val="1854A0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276C32"/>
    <w:multiLevelType w:val="hybridMultilevel"/>
    <w:tmpl w:val="2A0EB41C"/>
    <w:lvl w:ilvl="0" w:tplc="90A2022E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CE11D7C"/>
    <w:multiLevelType w:val="hybridMultilevel"/>
    <w:tmpl w:val="2EB2B474"/>
    <w:lvl w:ilvl="0" w:tplc="4350CA58">
      <w:numFmt w:val="bullet"/>
      <w:pStyle w:val="Bullet3"/>
      <w:lvlText w:val="‒"/>
      <w:lvlJc w:val="left"/>
      <w:pPr>
        <w:ind w:left="2160" w:hanging="360"/>
      </w:pPr>
      <w:rPr>
        <w:rFonts w:ascii="Calibr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365DEF"/>
    <w:multiLevelType w:val="hybridMultilevel"/>
    <w:tmpl w:val="4F76E0D2"/>
    <w:lvl w:ilvl="0" w:tplc="C41CE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602AB5"/>
    <w:multiLevelType w:val="hybridMultilevel"/>
    <w:tmpl w:val="ABC657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6"/>
  </w:num>
  <w:num w:numId="5">
    <w:abstractNumId w:val="11"/>
  </w:num>
  <w:num w:numId="6">
    <w:abstractNumId w:val="0"/>
  </w:num>
  <w:num w:numId="7">
    <w:abstractNumId w:val="25"/>
    <w:lvlOverride w:ilvl="0">
      <w:startOverride w:val="1"/>
    </w:lvlOverride>
  </w:num>
  <w:num w:numId="8">
    <w:abstractNumId w:val="29"/>
  </w:num>
  <w:num w:numId="9">
    <w:abstractNumId w:val="1"/>
  </w:num>
  <w:num w:numId="10">
    <w:abstractNumId w:val="37"/>
  </w:num>
  <w:num w:numId="11">
    <w:abstractNumId w:val="10"/>
  </w:num>
  <w:num w:numId="12">
    <w:abstractNumId w:val="38"/>
  </w:num>
  <w:num w:numId="13">
    <w:abstractNumId w:val="34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33"/>
  </w:num>
  <w:num w:numId="20">
    <w:abstractNumId w:val="28"/>
  </w:num>
  <w:num w:numId="21">
    <w:abstractNumId w:val="4"/>
  </w:num>
  <w:num w:numId="22">
    <w:abstractNumId w:val="13"/>
  </w:num>
  <w:num w:numId="23">
    <w:abstractNumId w:val="9"/>
  </w:num>
  <w:num w:numId="24">
    <w:abstractNumId w:val="7"/>
  </w:num>
  <w:num w:numId="25">
    <w:abstractNumId w:val="39"/>
  </w:num>
  <w:num w:numId="26">
    <w:abstractNumId w:val="22"/>
  </w:num>
  <w:num w:numId="27">
    <w:abstractNumId w:val="24"/>
  </w:num>
  <w:num w:numId="28">
    <w:abstractNumId w:val="31"/>
  </w:num>
  <w:num w:numId="29">
    <w:abstractNumId w:val="20"/>
  </w:num>
  <w:num w:numId="30">
    <w:abstractNumId w:val="27"/>
  </w:num>
  <w:num w:numId="31">
    <w:abstractNumId w:val="26"/>
  </w:num>
  <w:num w:numId="32">
    <w:abstractNumId w:val="14"/>
  </w:num>
  <w:num w:numId="33">
    <w:abstractNumId w:val="8"/>
  </w:num>
  <w:num w:numId="34">
    <w:abstractNumId w:val="2"/>
  </w:num>
  <w:num w:numId="35">
    <w:abstractNumId w:val="23"/>
  </w:num>
  <w:num w:numId="36">
    <w:abstractNumId w:val="36"/>
  </w:num>
  <w:num w:numId="37">
    <w:abstractNumId w:val="16"/>
  </w:num>
  <w:num w:numId="38">
    <w:abstractNumId w:val="5"/>
  </w:num>
  <w:num w:numId="39">
    <w:abstractNumId w:val="18"/>
  </w:num>
  <w:num w:numId="40">
    <w:abstractNumId w:val="3"/>
  </w:num>
  <w:num w:numId="41">
    <w:abstractNumId w:val="12"/>
  </w:num>
  <w:num w:numId="42">
    <w:abstractNumId w:val="32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B9"/>
    <w:rsid w:val="0000175A"/>
    <w:rsid w:val="000050B3"/>
    <w:rsid w:val="00010645"/>
    <w:rsid w:val="000143FB"/>
    <w:rsid w:val="000225B1"/>
    <w:rsid w:val="000232E6"/>
    <w:rsid w:val="00023370"/>
    <w:rsid w:val="00027693"/>
    <w:rsid w:val="00031F4C"/>
    <w:rsid w:val="00034FFF"/>
    <w:rsid w:val="00043787"/>
    <w:rsid w:val="00044CAC"/>
    <w:rsid w:val="00061F76"/>
    <w:rsid w:val="000718D9"/>
    <w:rsid w:val="00072F92"/>
    <w:rsid w:val="00074329"/>
    <w:rsid w:val="000772E7"/>
    <w:rsid w:val="0008459D"/>
    <w:rsid w:val="000856AD"/>
    <w:rsid w:val="000865D4"/>
    <w:rsid w:val="00090D7B"/>
    <w:rsid w:val="000951AC"/>
    <w:rsid w:val="000954E9"/>
    <w:rsid w:val="000A319D"/>
    <w:rsid w:val="000A3B0B"/>
    <w:rsid w:val="000A3BCF"/>
    <w:rsid w:val="000A71E1"/>
    <w:rsid w:val="000B07C6"/>
    <w:rsid w:val="000C50D9"/>
    <w:rsid w:val="000D0C80"/>
    <w:rsid w:val="000D3BED"/>
    <w:rsid w:val="000D7DDD"/>
    <w:rsid w:val="000E65DC"/>
    <w:rsid w:val="000E6B0D"/>
    <w:rsid w:val="000F61DF"/>
    <w:rsid w:val="001206F0"/>
    <w:rsid w:val="00121063"/>
    <w:rsid w:val="001220B0"/>
    <w:rsid w:val="001336C1"/>
    <w:rsid w:val="001420B1"/>
    <w:rsid w:val="0014440D"/>
    <w:rsid w:val="00145D40"/>
    <w:rsid w:val="00147087"/>
    <w:rsid w:val="001547CC"/>
    <w:rsid w:val="001554EE"/>
    <w:rsid w:val="00160B52"/>
    <w:rsid w:val="00164B94"/>
    <w:rsid w:val="001678BE"/>
    <w:rsid w:val="00175237"/>
    <w:rsid w:val="0017617C"/>
    <w:rsid w:val="00176E75"/>
    <w:rsid w:val="0018532C"/>
    <w:rsid w:val="00185F2B"/>
    <w:rsid w:val="0019237F"/>
    <w:rsid w:val="001925F8"/>
    <w:rsid w:val="00196781"/>
    <w:rsid w:val="001A26B7"/>
    <w:rsid w:val="001A7BAB"/>
    <w:rsid w:val="001B73B8"/>
    <w:rsid w:val="001B7A3C"/>
    <w:rsid w:val="001C0929"/>
    <w:rsid w:val="001C45D1"/>
    <w:rsid w:val="001C7EF7"/>
    <w:rsid w:val="001D3FBA"/>
    <w:rsid w:val="001D6DDA"/>
    <w:rsid w:val="001E1437"/>
    <w:rsid w:val="001F1B4C"/>
    <w:rsid w:val="00203657"/>
    <w:rsid w:val="00205CC4"/>
    <w:rsid w:val="00211F3D"/>
    <w:rsid w:val="0021215D"/>
    <w:rsid w:val="00217E81"/>
    <w:rsid w:val="00220ECF"/>
    <w:rsid w:val="002250B9"/>
    <w:rsid w:val="0022634A"/>
    <w:rsid w:val="002277D5"/>
    <w:rsid w:val="00232C31"/>
    <w:rsid w:val="00233BF3"/>
    <w:rsid w:val="00237744"/>
    <w:rsid w:val="00240B52"/>
    <w:rsid w:val="002502B5"/>
    <w:rsid w:val="00251D50"/>
    <w:rsid w:val="002535FE"/>
    <w:rsid w:val="00260967"/>
    <w:rsid w:val="00261E5F"/>
    <w:rsid w:val="00265EFB"/>
    <w:rsid w:val="00280C76"/>
    <w:rsid w:val="002819EA"/>
    <w:rsid w:val="00290768"/>
    <w:rsid w:val="00294D5A"/>
    <w:rsid w:val="002A4F2F"/>
    <w:rsid w:val="002A7F5C"/>
    <w:rsid w:val="002B1AE4"/>
    <w:rsid w:val="002B3B38"/>
    <w:rsid w:val="002B726F"/>
    <w:rsid w:val="002D097D"/>
    <w:rsid w:val="002D3061"/>
    <w:rsid w:val="002D49B5"/>
    <w:rsid w:val="002D54D9"/>
    <w:rsid w:val="002D5715"/>
    <w:rsid w:val="002E06E0"/>
    <w:rsid w:val="002E2D79"/>
    <w:rsid w:val="002E3200"/>
    <w:rsid w:val="002F4E05"/>
    <w:rsid w:val="002F55E6"/>
    <w:rsid w:val="002F5CB9"/>
    <w:rsid w:val="002F62A6"/>
    <w:rsid w:val="00304990"/>
    <w:rsid w:val="00313686"/>
    <w:rsid w:val="003156E1"/>
    <w:rsid w:val="0031657E"/>
    <w:rsid w:val="00316652"/>
    <w:rsid w:val="00323C84"/>
    <w:rsid w:val="00327E15"/>
    <w:rsid w:val="00343903"/>
    <w:rsid w:val="00352E5D"/>
    <w:rsid w:val="00355DFB"/>
    <w:rsid w:val="003570C5"/>
    <w:rsid w:val="00363D6C"/>
    <w:rsid w:val="00373C64"/>
    <w:rsid w:val="0038385A"/>
    <w:rsid w:val="003845E8"/>
    <w:rsid w:val="00387983"/>
    <w:rsid w:val="003925D1"/>
    <w:rsid w:val="0039725E"/>
    <w:rsid w:val="003A378D"/>
    <w:rsid w:val="003B1D3F"/>
    <w:rsid w:val="003B2527"/>
    <w:rsid w:val="003B361A"/>
    <w:rsid w:val="003B6E83"/>
    <w:rsid w:val="003C107D"/>
    <w:rsid w:val="003C3D96"/>
    <w:rsid w:val="003C3ED6"/>
    <w:rsid w:val="003C68F5"/>
    <w:rsid w:val="003D4C96"/>
    <w:rsid w:val="003D5D95"/>
    <w:rsid w:val="003D73AC"/>
    <w:rsid w:val="003E2D65"/>
    <w:rsid w:val="003E6AB6"/>
    <w:rsid w:val="00414FEE"/>
    <w:rsid w:val="00415D9D"/>
    <w:rsid w:val="004270B9"/>
    <w:rsid w:val="0043248C"/>
    <w:rsid w:val="00432AA9"/>
    <w:rsid w:val="00434BC6"/>
    <w:rsid w:val="004362B7"/>
    <w:rsid w:val="00436813"/>
    <w:rsid w:val="00446211"/>
    <w:rsid w:val="00451EE3"/>
    <w:rsid w:val="00457569"/>
    <w:rsid w:val="00460629"/>
    <w:rsid w:val="00462E17"/>
    <w:rsid w:val="00463523"/>
    <w:rsid w:val="004657BD"/>
    <w:rsid w:val="00465D07"/>
    <w:rsid w:val="00470BA5"/>
    <w:rsid w:val="0047245B"/>
    <w:rsid w:val="00480444"/>
    <w:rsid w:val="00481611"/>
    <w:rsid w:val="00484C25"/>
    <w:rsid w:val="00491113"/>
    <w:rsid w:val="004918AD"/>
    <w:rsid w:val="00494647"/>
    <w:rsid w:val="00497223"/>
    <w:rsid w:val="004A7D57"/>
    <w:rsid w:val="004B38F1"/>
    <w:rsid w:val="004C0AC1"/>
    <w:rsid w:val="004C1917"/>
    <w:rsid w:val="004C3760"/>
    <w:rsid w:val="004C51F5"/>
    <w:rsid w:val="004C7CE0"/>
    <w:rsid w:val="004E056F"/>
    <w:rsid w:val="004E1BDE"/>
    <w:rsid w:val="004E4F53"/>
    <w:rsid w:val="004F0B5D"/>
    <w:rsid w:val="004F2187"/>
    <w:rsid w:val="004F67BC"/>
    <w:rsid w:val="0050674F"/>
    <w:rsid w:val="005132E9"/>
    <w:rsid w:val="00516973"/>
    <w:rsid w:val="0051788E"/>
    <w:rsid w:val="00517CB8"/>
    <w:rsid w:val="00520ED2"/>
    <w:rsid w:val="005213D7"/>
    <w:rsid w:val="00530A4B"/>
    <w:rsid w:val="00537AEF"/>
    <w:rsid w:val="005428EA"/>
    <w:rsid w:val="00546D03"/>
    <w:rsid w:val="005520EB"/>
    <w:rsid w:val="005526EB"/>
    <w:rsid w:val="00554F58"/>
    <w:rsid w:val="005724A2"/>
    <w:rsid w:val="005754E1"/>
    <w:rsid w:val="005844DB"/>
    <w:rsid w:val="0058455C"/>
    <w:rsid w:val="00584BBF"/>
    <w:rsid w:val="00590A4B"/>
    <w:rsid w:val="005938C2"/>
    <w:rsid w:val="005A0D24"/>
    <w:rsid w:val="005A3B3F"/>
    <w:rsid w:val="005A4601"/>
    <w:rsid w:val="005A46C1"/>
    <w:rsid w:val="005B30FF"/>
    <w:rsid w:val="005B459D"/>
    <w:rsid w:val="005B4EA7"/>
    <w:rsid w:val="005C16BC"/>
    <w:rsid w:val="005C2411"/>
    <w:rsid w:val="005C38D0"/>
    <w:rsid w:val="005D4223"/>
    <w:rsid w:val="005D74F2"/>
    <w:rsid w:val="005E117C"/>
    <w:rsid w:val="005E6867"/>
    <w:rsid w:val="005F19BB"/>
    <w:rsid w:val="005F625A"/>
    <w:rsid w:val="00601B45"/>
    <w:rsid w:val="00611BF5"/>
    <w:rsid w:val="00613A58"/>
    <w:rsid w:val="00624B7D"/>
    <w:rsid w:val="00624D28"/>
    <w:rsid w:val="00630A08"/>
    <w:rsid w:val="0064197B"/>
    <w:rsid w:val="00641DF0"/>
    <w:rsid w:val="0064570D"/>
    <w:rsid w:val="00662F5B"/>
    <w:rsid w:val="00665403"/>
    <w:rsid w:val="00680678"/>
    <w:rsid w:val="006815E9"/>
    <w:rsid w:val="006866C0"/>
    <w:rsid w:val="0069029A"/>
    <w:rsid w:val="00690674"/>
    <w:rsid w:val="006911CF"/>
    <w:rsid w:val="00694256"/>
    <w:rsid w:val="00694700"/>
    <w:rsid w:val="006952F2"/>
    <w:rsid w:val="006C4300"/>
    <w:rsid w:val="006C44AC"/>
    <w:rsid w:val="006C521A"/>
    <w:rsid w:val="006D2794"/>
    <w:rsid w:val="006E3B41"/>
    <w:rsid w:val="006E5D31"/>
    <w:rsid w:val="006F1AF0"/>
    <w:rsid w:val="006F1E89"/>
    <w:rsid w:val="006F3410"/>
    <w:rsid w:val="006F4563"/>
    <w:rsid w:val="007011D7"/>
    <w:rsid w:val="00701FAE"/>
    <w:rsid w:val="00710D39"/>
    <w:rsid w:val="0071685E"/>
    <w:rsid w:val="00720C1B"/>
    <w:rsid w:val="007328F4"/>
    <w:rsid w:val="00733AB4"/>
    <w:rsid w:val="00736526"/>
    <w:rsid w:val="00736619"/>
    <w:rsid w:val="00742608"/>
    <w:rsid w:val="00743033"/>
    <w:rsid w:val="007513AA"/>
    <w:rsid w:val="0075276F"/>
    <w:rsid w:val="007554A1"/>
    <w:rsid w:val="007575C9"/>
    <w:rsid w:val="007653AA"/>
    <w:rsid w:val="00767DF2"/>
    <w:rsid w:val="007835F7"/>
    <w:rsid w:val="00792F3B"/>
    <w:rsid w:val="00795623"/>
    <w:rsid w:val="007A2E1C"/>
    <w:rsid w:val="007A58BC"/>
    <w:rsid w:val="007A74C9"/>
    <w:rsid w:val="007B76F7"/>
    <w:rsid w:val="007C0053"/>
    <w:rsid w:val="007C679A"/>
    <w:rsid w:val="007D02FA"/>
    <w:rsid w:val="007D6F31"/>
    <w:rsid w:val="007E27BD"/>
    <w:rsid w:val="007F05F4"/>
    <w:rsid w:val="007F1CB6"/>
    <w:rsid w:val="00807A53"/>
    <w:rsid w:val="00807B5C"/>
    <w:rsid w:val="00815766"/>
    <w:rsid w:val="00822E28"/>
    <w:rsid w:val="008261A6"/>
    <w:rsid w:val="00826789"/>
    <w:rsid w:val="00832A39"/>
    <w:rsid w:val="00840BD7"/>
    <w:rsid w:val="00846476"/>
    <w:rsid w:val="00851B18"/>
    <w:rsid w:val="00853FAC"/>
    <w:rsid w:val="0085544B"/>
    <w:rsid w:val="008577C7"/>
    <w:rsid w:val="00864644"/>
    <w:rsid w:val="008734E6"/>
    <w:rsid w:val="008737CA"/>
    <w:rsid w:val="008763CE"/>
    <w:rsid w:val="00876733"/>
    <w:rsid w:val="00880E4F"/>
    <w:rsid w:val="008811F3"/>
    <w:rsid w:val="008A273D"/>
    <w:rsid w:val="008A2E1D"/>
    <w:rsid w:val="008A47A7"/>
    <w:rsid w:val="008C2216"/>
    <w:rsid w:val="008D31D2"/>
    <w:rsid w:val="008D4F40"/>
    <w:rsid w:val="008E068F"/>
    <w:rsid w:val="008F3E71"/>
    <w:rsid w:val="008F53D7"/>
    <w:rsid w:val="00902D40"/>
    <w:rsid w:val="00906E9E"/>
    <w:rsid w:val="00914217"/>
    <w:rsid w:val="00914CA1"/>
    <w:rsid w:val="00920C57"/>
    <w:rsid w:val="009268B9"/>
    <w:rsid w:val="00934777"/>
    <w:rsid w:val="00941B03"/>
    <w:rsid w:val="009432B9"/>
    <w:rsid w:val="009466CD"/>
    <w:rsid w:val="00952042"/>
    <w:rsid w:val="00960DF2"/>
    <w:rsid w:val="00963C40"/>
    <w:rsid w:val="009749F4"/>
    <w:rsid w:val="0097554A"/>
    <w:rsid w:val="0098024C"/>
    <w:rsid w:val="009820EF"/>
    <w:rsid w:val="00985C5E"/>
    <w:rsid w:val="00985D59"/>
    <w:rsid w:val="00996222"/>
    <w:rsid w:val="009A1014"/>
    <w:rsid w:val="009A5F35"/>
    <w:rsid w:val="009B3263"/>
    <w:rsid w:val="009B51CC"/>
    <w:rsid w:val="009B7DB7"/>
    <w:rsid w:val="009C15FA"/>
    <w:rsid w:val="009C3B32"/>
    <w:rsid w:val="009C60DA"/>
    <w:rsid w:val="009C6916"/>
    <w:rsid w:val="009E0635"/>
    <w:rsid w:val="009E666B"/>
    <w:rsid w:val="009F0CF4"/>
    <w:rsid w:val="00A04B01"/>
    <w:rsid w:val="00A064C0"/>
    <w:rsid w:val="00A14302"/>
    <w:rsid w:val="00A14EE5"/>
    <w:rsid w:val="00A2186C"/>
    <w:rsid w:val="00A30AF7"/>
    <w:rsid w:val="00A30E08"/>
    <w:rsid w:val="00A32053"/>
    <w:rsid w:val="00A327A1"/>
    <w:rsid w:val="00A3573E"/>
    <w:rsid w:val="00A3791A"/>
    <w:rsid w:val="00A46F5A"/>
    <w:rsid w:val="00A47E11"/>
    <w:rsid w:val="00A71A65"/>
    <w:rsid w:val="00A72FC6"/>
    <w:rsid w:val="00A77990"/>
    <w:rsid w:val="00A81CD5"/>
    <w:rsid w:val="00A82BB3"/>
    <w:rsid w:val="00A830CB"/>
    <w:rsid w:val="00A86A26"/>
    <w:rsid w:val="00A90446"/>
    <w:rsid w:val="00A9047A"/>
    <w:rsid w:val="00AA0649"/>
    <w:rsid w:val="00AA16FD"/>
    <w:rsid w:val="00AA2757"/>
    <w:rsid w:val="00AA2FCC"/>
    <w:rsid w:val="00AA3A8E"/>
    <w:rsid w:val="00AA3E0B"/>
    <w:rsid w:val="00AB087A"/>
    <w:rsid w:val="00AB2378"/>
    <w:rsid w:val="00AB3E46"/>
    <w:rsid w:val="00AB599E"/>
    <w:rsid w:val="00AC0232"/>
    <w:rsid w:val="00AD29B9"/>
    <w:rsid w:val="00AD3610"/>
    <w:rsid w:val="00AD3CC3"/>
    <w:rsid w:val="00AE3467"/>
    <w:rsid w:val="00AE516C"/>
    <w:rsid w:val="00AF73AB"/>
    <w:rsid w:val="00AF775C"/>
    <w:rsid w:val="00B10BF6"/>
    <w:rsid w:val="00B30941"/>
    <w:rsid w:val="00B34B71"/>
    <w:rsid w:val="00B460D5"/>
    <w:rsid w:val="00B5052B"/>
    <w:rsid w:val="00B529B2"/>
    <w:rsid w:val="00B55A2E"/>
    <w:rsid w:val="00B63F62"/>
    <w:rsid w:val="00B64980"/>
    <w:rsid w:val="00B70DF6"/>
    <w:rsid w:val="00B72AA1"/>
    <w:rsid w:val="00B76ED9"/>
    <w:rsid w:val="00B774AA"/>
    <w:rsid w:val="00B87CB0"/>
    <w:rsid w:val="00B92148"/>
    <w:rsid w:val="00B92FD2"/>
    <w:rsid w:val="00BA0758"/>
    <w:rsid w:val="00BB2201"/>
    <w:rsid w:val="00BB2516"/>
    <w:rsid w:val="00BC3C6B"/>
    <w:rsid w:val="00BC5FCD"/>
    <w:rsid w:val="00BC61A6"/>
    <w:rsid w:val="00BC73F2"/>
    <w:rsid w:val="00BD40BC"/>
    <w:rsid w:val="00BD7283"/>
    <w:rsid w:val="00BD7D05"/>
    <w:rsid w:val="00BF2536"/>
    <w:rsid w:val="00BF5EFB"/>
    <w:rsid w:val="00BF7B6B"/>
    <w:rsid w:val="00C02820"/>
    <w:rsid w:val="00C0323A"/>
    <w:rsid w:val="00C07D1E"/>
    <w:rsid w:val="00C10594"/>
    <w:rsid w:val="00C13F6C"/>
    <w:rsid w:val="00C172BF"/>
    <w:rsid w:val="00C17EF8"/>
    <w:rsid w:val="00C30B4B"/>
    <w:rsid w:val="00C311F3"/>
    <w:rsid w:val="00C323BF"/>
    <w:rsid w:val="00C333AB"/>
    <w:rsid w:val="00C34E55"/>
    <w:rsid w:val="00C37B28"/>
    <w:rsid w:val="00C40183"/>
    <w:rsid w:val="00C43D4E"/>
    <w:rsid w:val="00C4509B"/>
    <w:rsid w:val="00C510C1"/>
    <w:rsid w:val="00C54F6E"/>
    <w:rsid w:val="00C5537D"/>
    <w:rsid w:val="00C555A8"/>
    <w:rsid w:val="00C7362B"/>
    <w:rsid w:val="00C76749"/>
    <w:rsid w:val="00C92CDC"/>
    <w:rsid w:val="00C9574C"/>
    <w:rsid w:val="00CB01C2"/>
    <w:rsid w:val="00CB19E1"/>
    <w:rsid w:val="00CC2BA7"/>
    <w:rsid w:val="00CC3166"/>
    <w:rsid w:val="00CC341D"/>
    <w:rsid w:val="00CC3E0C"/>
    <w:rsid w:val="00CC79E9"/>
    <w:rsid w:val="00CD09E4"/>
    <w:rsid w:val="00CD0FD2"/>
    <w:rsid w:val="00CD339F"/>
    <w:rsid w:val="00CD3BFE"/>
    <w:rsid w:val="00CF5C21"/>
    <w:rsid w:val="00D01BDF"/>
    <w:rsid w:val="00D02C96"/>
    <w:rsid w:val="00D0356D"/>
    <w:rsid w:val="00D0434B"/>
    <w:rsid w:val="00D10007"/>
    <w:rsid w:val="00D12407"/>
    <w:rsid w:val="00D1360C"/>
    <w:rsid w:val="00D13625"/>
    <w:rsid w:val="00D13862"/>
    <w:rsid w:val="00D1471D"/>
    <w:rsid w:val="00D14A3C"/>
    <w:rsid w:val="00D152EC"/>
    <w:rsid w:val="00D22263"/>
    <w:rsid w:val="00D2459E"/>
    <w:rsid w:val="00D331C0"/>
    <w:rsid w:val="00D35021"/>
    <w:rsid w:val="00D35824"/>
    <w:rsid w:val="00D375C0"/>
    <w:rsid w:val="00D44B3E"/>
    <w:rsid w:val="00D45FDD"/>
    <w:rsid w:val="00D46806"/>
    <w:rsid w:val="00D5034D"/>
    <w:rsid w:val="00D50592"/>
    <w:rsid w:val="00D514CB"/>
    <w:rsid w:val="00D63D63"/>
    <w:rsid w:val="00D674C8"/>
    <w:rsid w:val="00D67670"/>
    <w:rsid w:val="00D71075"/>
    <w:rsid w:val="00D83705"/>
    <w:rsid w:val="00D83D1B"/>
    <w:rsid w:val="00D840E4"/>
    <w:rsid w:val="00D850EB"/>
    <w:rsid w:val="00D9695D"/>
    <w:rsid w:val="00D97524"/>
    <w:rsid w:val="00DA45FA"/>
    <w:rsid w:val="00DB7363"/>
    <w:rsid w:val="00DC2DC2"/>
    <w:rsid w:val="00DC4AB9"/>
    <w:rsid w:val="00DC4EA8"/>
    <w:rsid w:val="00DD25FA"/>
    <w:rsid w:val="00DD2DB1"/>
    <w:rsid w:val="00DF6095"/>
    <w:rsid w:val="00E00794"/>
    <w:rsid w:val="00E01096"/>
    <w:rsid w:val="00E05CBF"/>
    <w:rsid w:val="00E069AC"/>
    <w:rsid w:val="00E12D25"/>
    <w:rsid w:val="00E17AEA"/>
    <w:rsid w:val="00E20CF3"/>
    <w:rsid w:val="00E22869"/>
    <w:rsid w:val="00E22E10"/>
    <w:rsid w:val="00E23696"/>
    <w:rsid w:val="00E24621"/>
    <w:rsid w:val="00E300E9"/>
    <w:rsid w:val="00E30551"/>
    <w:rsid w:val="00E30BF4"/>
    <w:rsid w:val="00E42CB8"/>
    <w:rsid w:val="00E45E7B"/>
    <w:rsid w:val="00E57351"/>
    <w:rsid w:val="00E57D73"/>
    <w:rsid w:val="00E57EE9"/>
    <w:rsid w:val="00E60E1E"/>
    <w:rsid w:val="00E6608C"/>
    <w:rsid w:val="00E733BB"/>
    <w:rsid w:val="00E81999"/>
    <w:rsid w:val="00E849EE"/>
    <w:rsid w:val="00E84DF1"/>
    <w:rsid w:val="00E86A92"/>
    <w:rsid w:val="00E8757E"/>
    <w:rsid w:val="00E90E8C"/>
    <w:rsid w:val="00E91B1F"/>
    <w:rsid w:val="00E93443"/>
    <w:rsid w:val="00E97E19"/>
    <w:rsid w:val="00EA189F"/>
    <w:rsid w:val="00EA5995"/>
    <w:rsid w:val="00EA6A3D"/>
    <w:rsid w:val="00EB29E4"/>
    <w:rsid w:val="00EC34D0"/>
    <w:rsid w:val="00ED3712"/>
    <w:rsid w:val="00EE01E1"/>
    <w:rsid w:val="00EF56B1"/>
    <w:rsid w:val="00EF696D"/>
    <w:rsid w:val="00EF7AC7"/>
    <w:rsid w:val="00F00983"/>
    <w:rsid w:val="00F00D7B"/>
    <w:rsid w:val="00F0176F"/>
    <w:rsid w:val="00F01FE4"/>
    <w:rsid w:val="00F032B8"/>
    <w:rsid w:val="00F23D9E"/>
    <w:rsid w:val="00F25A28"/>
    <w:rsid w:val="00F36FF7"/>
    <w:rsid w:val="00F51CBC"/>
    <w:rsid w:val="00F53167"/>
    <w:rsid w:val="00F5397D"/>
    <w:rsid w:val="00F665C2"/>
    <w:rsid w:val="00F6755B"/>
    <w:rsid w:val="00F67E08"/>
    <w:rsid w:val="00F720F8"/>
    <w:rsid w:val="00F7232A"/>
    <w:rsid w:val="00F7544D"/>
    <w:rsid w:val="00F823EA"/>
    <w:rsid w:val="00F83285"/>
    <w:rsid w:val="00F9221F"/>
    <w:rsid w:val="00F92398"/>
    <w:rsid w:val="00F94101"/>
    <w:rsid w:val="00F943F5"/>
    <w:rsid w:val="00F9733E"/>
    <w:rsid w:val="00F97571"/>
    <w:rsid w:val="00FA0CF9"/>
    <w:rsid w:val="00FA1EB5"/>
    <w:rsid w:val="00FA71F0"/>
    <w:rsid w:val="00FA748C"/>
    <w:rsid w:val="00FB73C6"/>
    <w:rsid w:val="00FB7577"/>
    <w:rsid w:val="00FC50CF"/>
    <w:rsid w:val="00FD0958"/>
    <w:rsid w:val="00FD58A9"/>
    <w:rsid w:val="00FD6ED2"/>
    <w:rsid w:val="00FE54A2"/>
    <w:rsid w:val="00FE77B4"/>
    <w:rsid w:val="00FF01B8"/>
    <w:rsid w:val="00FF1FB5"/>
    <w:rsid w:val="00FF4C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FC7B0"/>
  <w15:docId w15:val="{70EDA2E7-4EEE-4B75-8ADB-DEDBAF7A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840BD7"/>
    <w:pPr>
      <w:spacing w:before="120" w:after="120" w:line="240" w:lineRule="auto"/>
      <w:ind w:left="284"/>
    </w:pPr>
    <w:rPr>
      <w:rFonts w:eastAsia="Times New Roman" w:cs="Times New Roman"/>
      <w:sz w:val="22"/>
      <w:szCs w:val="20"/>
    </w:rPr>
  </w:style>
  <w:style w:type="paragraph" w:styleId="Heading1">
    <w:name w:val="heading 1"/>
    <w:next w:val="Normal"/>
    <w:link w:val="Heading1Char"/>
    <w:qFormat/>
    <w:rsid w:val="00E93443"/>
    <w:pPr>
      <w:keepNext/>
      <w:keepLines/>
      <w:pageBreakBefore/>
      <w:numPr>
        <w:numId w:val="13"/>
      </w:numPr>
      <w:spacing w:before="360" w:after="240" w:line="810" w:lineRule="exact"/>
      <w:outlineLvl w:val="0"/>
    </w:pPr>
    <w:rPr>
      <w:rFonts w:eastAsia="Times New Roman" w:cs="Times New Roman"/>
      <w:color w:val="007AC3"/>
      <w:sz w:val="40"/>
      <w:szCs w:val="20"/>
    </w:rPr>
  </w:style>
  <w:style w:type="paragraph" w:styleId="Heading2">
    <w:name w:val="heading 2"/>
    <w:next w:val="Normal"/>
    <w:link w:val="Heading2Char"/>
    <w:uiPriority w:val="1"/>
    <w:qFormat/>
    <w:rsid w:val="00C43D4E"/>
    <w:pPr>
      <w:numPr>
        <w:ilvl w:val="1"/>
        <w:numId w:val="13"/>
      </w:numPr>
      <w:spacing w:before="360" w:after="320" w:line="320" w:lineRule="exact"/>
      <w:outlineLvl w:val="1"/>
    </w:pPr>
    <w:rPr>
      <w:rFonts w:eastAsia="Times New Roman" w:cs="Times New Roman"/>
      <w:color w:val="007AC3"/>
      <w:sz w:val="28"/>
      <w:szCs w:val="3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C43D4E"/>
    <w:pPr>
      <w:numPr>
        <w:ilvl w:val="2"/>
      </w:numPr>
      <w:spacing w:before="320"/>
      <w:outlineLvl w:val="2"/>
    </w:pPr>
    <w:rPr>
      <w:sz w:val="22"/>
      <w:szCs w:val="20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BA0758"/>
    <w:pPr>
      <w:numPr>
        <w:ilvl w:val="0"/>
        <w:numId w:val="0"/>
      </w:numPr>
      <w:ind w:left="28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443"/>
    <w:rPr>
      <w:rFonts w:eastAsia="Times New Roman" w:cs="Times New Roman"/>
      <w:color w:val="007AC3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43D4E"/>
    <w:rPr>
      <w:rFonts w:eastAsia="Times New Roman" w:cs="Times New Roman"/>
      <w:color w:val="007AC3"/>
      <w:sz w:val="28"/>
      <w:szCs w:val="36"/>
    </w:rPr>
  </w:style>
  <w:style w:type="character" w:styleId="PageNumber">
    <w:name w:val="page number"/>
    <w:semiHidden/>
    <w:rsid w:val="009432B9"/>
    <w:rPr>
      <w:rFonts w:ascii="Verdana" w:hAnsi="Verdana"/>
      <w:bCs/>
      <w:iCs/>
      <w:color w:val="auto"/>
      <w:sz w:val="15"/>
    </w:rPr>
  </w:style>
  <w:style w:type="paragraph" w:customStyle="1" w:styleId="PageFooterEvenLeft">
    <w:name w:val="Page Footer Even/Left"/>
    <w:basedOn w:val="Normal"/>
    <w:semiHidden/>
    <w:rsid w:val="00C43D4E"/>
    <w:pPr>
      <w:tabs>
        <w:tab w:val="right" w:pos="9540"/>
      </w:tabs>
      <w:spacing w:before="0" w:after="0" w:line="240" w:lineRule="exact"/>
      <w:ind w:left="7" w:right="98"/>
      <w:jc w:val="right"/>
    </w:pPr>
    <w:rPr>
      <w:smallCaps/>
      <w:sz w:val="16"/>
    </w:rPr>
  </w:style>
  <w:style w:type="paragraph" w:customStyle="1" w:styleId="Bullet30">
    <w:name w:val="Bullet 3"/>
    <w:basedOn w:val="Bullet20"/>
    <w:semiHidden/>
    <w:qFormat/>
    <w:rsid w:val="009432B9"/>
  </w:style>
  <w:style w:type="paragraph" w:customStyle="1" w:styleId="CopyrightText">
    <w:name w:val="Copyright Text"/>
    <w:basedOn w:val="Normal"/>
    <w:semiHidden/>
    <w:rsid w:val="009C3B32"/>
    <w:pPr>
      <w:keepLines/>
      <w:autoSpaceDE w:val="0"/>
      <w:autoSpaceDN w:val="0"/>
      <w:adjustRightInd w:val="0"/>
      <w:spacing w:after="0"/>
      <w:ind w:left="1440" w:right="1667"/>
    </w:pPr>
    <w:rPr>
      <w:sz w:val="20"/>
    </w:rPr>
  </w:style>
  <w:style w:type="paragraph" w:customStyle="1" w:styleId="CopyrightHeading">
    <w:name w:val="Copyright Heading"/>
    <w:basedOn w:val="Normal"/>
    <w:semiHidden/>
    <w:locked/>
    <w:rsid w:val="00C43D4E"/>
    <w:pPr>
      <w:keepLines/>
      <w:numPr>
        <w:ilvl w:val="2"/>
        <w:numId w:val="1"/>
      </w:numPr>
      <w:autoSpaceDE w:val="0"/>
      <w:autoSpaceDN w:val="0"/>
      <w:adjustRightInd w:val="0"/>
      <w:spacing w:after="0"/>
      <w:ind w:right="1667"/>
    </w:pPr>
    <w:rPr>
      <w:b/>
      <w:bCs/>
      <w:sz w:val="20"/>
    </w:rPr>
  </w:style>
  <w:style w:type="paragraph" w:customStyle="1" w:styleId="Bullet20">
    <w:name w:val="Bullet 2"/>
    <w:basedOn w:val="Normal"/>
    <w:link w:val="Bullet2Char"/>
    <w:semiHidden/>
    <w:qFormat/>
    <w:rsid w:val="009432B9"/>
    <w:pPr>
      <w:spacing w:after="0"/>
      <w:ind w:left="0"/>
    </w:pPr>
  </w:style>
  <w:style w:type="paragraph" w:customStyle="1" w:styleId="Titleexcltoc">
    <w:name w:val="Title_excl_toc"/>
    <w:basedOn w:val="Title"/>
    <w:link w:val="TitleexcltocChar"/>
    <w:semiHidden/>
    <w:rsid w:val="009432B9"/>
    <w:pPr>
      <w:pageBreakBefore/>
      <w:pBdr>
        <w:bottom w:val="none" w:sz="0" w:space="0" w:color="auto"/>
      </w:pBdr>
      <w:spacing w:before="360" w:after="240" w:line="810" w:lineRule="exact"/>
      <w:ind w:left="0" w:right="198"/>
      <w:contextualSpacing w:val="0"/>
    </w:pPr>
    <w:rPr>
      <w:rFonts w:ascii="Trebuchet MS" w:eastAsia="Times New Roman" w:hAnsi="Trebuchet MS" w:cs="Times New Roman"/>
      <w:color w:val="000000"/>
      <w:spacing w:val="0"/>
      <w:kern w:val="0"/>
      <w:sz w:val="40"/>
      <w:szCs w:val="32"/>
    </w:rPr>
  </w:style>
  <w:style w:type="paragraph" w:styleId="Title">
    <w:name w:val="Title"/>
    <w:aliases w:val="Main"/>
    <w:basedOn w:val="Normal"/>
    <w:next w:val="Normal"/>
    <w:link w:val="TitleChar"/>
    <w:semiHidden/>
    <w:qFormat/>
    <w:rsid w:val="009432B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Main Char"/>
    <w:basedOn w:val="DefaultParagraphFont"/>
    <w:link w:val="Title"/>
    <w:semiHidden/>
    <w:rsid w:val="0020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qFormat/>
    <w:rsid w:val="00630A08"/>
    <w:rPr>
      <w:rFonts w:ascii="Calibri" w:hAnsi="Calibri"/>
      <w:color w:val="0000FF"/>
      <w:sz w:val="22"/>
      <w:u w:val="single"/>
      <w:bdr w:val="none" w:sz="0" w:space="0" w:color="auto"/>
    </w:rPr>
  </w:style>
  <w:style w:type="paragraph" w:customStyle="1" w:styleId="Bullet1">
    <w:name w:val="Bullet 1"/>
    <w:basedOn w:val="Normal"/>
    <w:link w:val="Bullet1Char"/>
    <w:qFormat/>
    <w:rsid w:val="00AE516C"/>
    <w:pPr>
      <w:numPr>
        <w:numId w:val="8"/>
      </w:numPr>
      <w:spacing w:after="0"/>
    </w:pPr>
  </w:style>
  <w:style w:type="character" w:customStyle="1" w:styleId="Bullet1Char">
    <w:name w:val="Bullet 1 Char"/>
    <w:link w:val="Bullet1"/>
    <w:semiHidden/>
    <w:rsid w:val="00AE516C"/>
    <w:rPr>
      <w:rFonts w:eastAsia="Times New Roman" w:cs="Times New Roman"/>
      <w:sz w:val="22"/>
      <w:szCs w:val="20"/>
    </w:rPr>
  </w:style>
  <w:style w:type="paragraph" w:customStyle="1" w:styleId="DocInstructions">
    <w:name w:val="Doc Instructions"/>
    <w:basedOn w:val="Normal"/>
    <w:link w:val="DocInstructionsChar"/>
    <w:semiHidden/>
    <w:rsid w:val="003D4C96"/>
    <w:pPr>
      <w:shd w:val="clear" w:color="auto" w:fill="FFFF00"/>
    </w:pPr>
    <w:rPr>
      <w:color w:val="0000FF"/>
    </w:rPr>
  </w:style>
  <w:style w:type="character" w:customStyle="1" w:styleId="DocInstructionsChar">
    <w:name w:val="Doc Instructions Char"/>
    <w:link w:val="DocInstructions"/>
    <w:semiHidden/>
    <w:rsid w:val="00205CC4"/>
    <w:rPr>
      <w:rFonts w:ascii="Trebuchet MS" w:eastAsia="Times New Roman" w:hAnsi="Trebuchet MS" w:cs="Times New Roman"/>
      <w:color w:val="0000FF"/>
      <w:sz w:val="20"/>
      <w:szCs w:val="20"/>
      <w:shd w:val="clear" w:color="auto" w:fill="FFFF00"/>
    </w:rPr>
  </w:style>
  <w:style w:type="character" w:customStyle="1" w:styleId="NoteTipWarningCharChar">
    <w:name w:val="Note/Tip/Warning Char Char"/>
    <w:link w:val="NoteTipWarning"/>
    <w:semiHidden/>
    <w:rsid w:val="00205CC4"/>
    <w:rPr>
      <w:rFonts w:ascii="Trebuchet MS" w:hAnsi="Trebuchet MS"/>
    </w:rPr>
  </w:style>
  <w:style w:type="paragraph" w:customStyle="1" w:styleId="NoteTipWarning">
    <w:name w:val="Note/Tip/Warning"/>
    <w:basedOn w:val="Normal"/>
    <w:link w:val="NoteTipWarningCharChar"/>
    <w:semiHidden/>
    <w:rsid w:val="009466CD"/>
    <w:pPr>
      <w:pBdr>
        <w:top w:val="single" w:sz="8" w:space="3" w:color="auto"/>
        <w:bottom w:val="single" w:sz="8" w:space="3" w:color="auto"/>
      </w:pBdr>
      <w:spacing w:after="240"/>
      <w:ind w:left="860" w:hanging="580"/>
    </w:pPr>
    <w:rPr>
      <w:rFonts w:eastAsiaTheme="minorHAnsi"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9466CD"/>
    <w:rPr>
      <w:b/>
    </w:rPr>
  </w:style>
  <w:style w:type="character" w:customStyle="1" w:styleId="NoteHeadingChar">
    <w:name w:val="Note Heading Char"/>
    <w:basedOn w:val="DefaultParagraphFont"/>
    <w:link w:val="NoteHeading"/>
    <w:semiHidden/>
    <w:rsid w:val="00205CC4"/>
    <w:rPr>
      <w:rFonts w:ascii="Trebuchet MS" w:eastAsia="Times New Roman" w:hAnsi="Trebuchet MS" w:cs="Times New Roman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9466CD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14440D"/>
    <w:pPr>
      <w:tabs>
        <w:tab w:val="left" w:pos="851"/>
        <w:tab w:val="right" w:pos="9361"/>
      </w:tabs>
      <w:spacing w:before="0" w:after="0"/>
      <w:ind w:left="0"/>
    </w:pPr>
    <w:rPr>
      <w:noProof/>
    </w:rPr>
  </w:style>
  <w:style w:type="paragraph" w:styleId="TOC1">
    <w:name w:val="toc 1"/>
    <w:basedOn w:val="Normal"/>
    <w:next w:val="Normal"/>
    <w:autoRedefine/>
    <w:uiPriority w:val="39"/>
    <w:qFormat/>
    <w:rsid w:val="0014440D"/>
    <w:pPr>
      <w:tabs>
        <w:tab w:val="left" w:pos="851"/>
        <w:tab w:val="right" w:pos="9361"/>
      </w:tabs>
      <w:spacing w:after="100"/>
      <w:ind w:left="0"/>
    </w:pPr>
    <w:rPr>
      <w:color w:val="007AC3"/>
    </w:rPr>
  </w:style>
  <w:style w:type="paragraph" w:styleId="BalloonText">
    <w:name w:val="Balloon Text"/>
    <w:basedOn w:val="Normal"/>
    <w:link w:val="BalloonTextChar"/>
    <w:uiPriority w:val="99"/>
    <w:semiHidden/>
    <w:rsid w:val="009466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C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C43D4E"/>
    <w:rPr>
      <w:rFonts w:eastAsia="Times New Roman" w:cs="Times New Roman"/>
      <w:color w:val="007AC3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rsid w:val="00590A4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C4"/>
    <w:rPr>
      <w:rFonts w:ascii="Trebuchet MS" w:eastAsia="Times New Roman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43D4E"/>
    <w:pPr>
      <w:tabs>
        <w:tab w:val="center" w:pos="4513"/>
        <w:tab w:val="right" w:pos="9026"/>
      </w:tabs>
      <w:spacing w:before="0" w:after="0"/>
    </w:pPr>
    <w:rPr>
      <w:smallCaps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3D4E"/>
    <w:rPr>
      <w:rFonts w:eastAsia="Times New Roman" w:cs="Times New Roman"/>
      <w:smallCaps/>
      <w:sz w:val="16"/>
      <w:szCs w:val="20"/>
    </w:rPr>
  </w:style>
  <w:style w:type="paragraph" w:styleId="ListParagraph">
    <w:name w:val="List Paragraph"/>
    <w:basedOn w:val="Normal"/>
    <w:uiPriority w:val="34"/>
    <w:qFormat/>
    <w:rsid w:val="00D45FDD"/>
    <w:pPr>
      <w:ind w:left="720"/>
      <w:contextualSpacing/>
    </w:pPr>
  </w:style>
  <w:style w:type="paragraph" w:customStyle="1" w:styleId="Heading2-exccontents">
    <w:name w:val="Heading 2 - exc. contents"/>
    <w:next w:val="Normal"/>
    <w:link w:val="Heading2-exccontentsChar"/>
    <w:semiHidden/>
    <w:qFormat/>
    <w:rsid w:val="00C43D4E"/>
    <w:pPr>
      <w:spacing w:before="360" w:after="240" w:line="360" w:lineRule="exact"/>
    </w:pPr>
    <w:rPr>
      <w:rFonts w:eastAsia="Times New Roman" w:cs="Times New Roman"/>
      <w:b/>
      <w:color w:val="007AC3"/>
      <w:szCs w:val="36"/>
    </w:rPr>
  </w:style>
  <w:style w:type="paragraph" w:customStyle="1" w:styleId="Heading1exccontents">
    <w:name w:val="Heading 1 exc. contents"/>
    <w:basedOn w:val="Titleexcltoc"/>
    <w:link w:val="Heading1exccontentsChar"/>
    <w:semiHidden/>
    <w:qFormat/>
    <w:rsid w:val="00E93443"/>
    <w:pPr>
      <w:tabs>
        <w:tab w:val="left" w:pos="3870"/>
      </w:tabs>
    </w:pPr>
    <w:rPr>
      <w:rFonts w:ascii="Calibri" w:hAnsi="Calibri"/>
      <w:color w:val="007AC3"/>
      <w:szCs w:val="52"/>
    </w:rPr>
  </w:style>
  <w:style w:type="character" w:customStyle="1" w:styleId="Heading2-exccontentsChar">
    <w:name w:val="Heading 2 - exc. contents Char"/>
    <w:basedOn w:val="Heading2Char"/>
    <w:link w:val="Heading2-exccontents"/>
    <w:semiHidden/>
    <w:rsid w:val="00C43D4E"/>
    <w:rPr>
      <w:rFonts w:eastAsia="Times New Roman" w:cs="Times New Roman"/>
      <w:b/>
      <w:color w:val="007AC3"/>
      <w:sz w:val="28"/>
      <w:szCs w:val="36"/>
    </w:rPr>
  </w:style>
  <w:style w:type="character" w:customStyle="1" w:styleId="TitleexcltocChar">
    <w:name w:val="Title_excl_toc Char"/>
    <w:basedOn w:val="TitleChar"/>
    <w:link w:val="Titleexcltoc"/>
    <w:semiHidden/>
    <w:rsid w:val="00205CC4"/>
    <w:rPr>
      <w:rFonts w:ascii="Trebuchet MS" w:eastAsia="Times New Roman" w:hAnsi="Trebuchet MS" w:cs="Times New Roman"/>
      <w:color w:val="000000"/>
      <w:spacing w:val="5"/>
      <w:kern w:val="28"/>
      <w:sz w:val="40"/>
      <w:szCs w:val="32"/>
    </w:rPr>
  </w:style>
  <w:style w:type="character" w:customStyle="1" w:styleId="Heading1exccontentsChar">
    <w:name w:val="Heading 1 exc. contents Char"/>
    <w:basedOn w:val="TitleexcltocChar"/>
    <w:link w:val="Heading1exccontents"/>
    <w:semiHidden/>
    <w:rsid w:val="00E93443"/>
    <w:rPr>
      <w:rFonts w:ascii="Trebuchet MS" w:eastAsia="Times New Roman" w:hAnsi="Trebuchet MS" w:cs="Times New Roman"/>
      <w:color w:val="007AC3"/>
      <w:spacing w:val="5"/>
      <w:kern w:val="28"/>
      <w:sz w:val="40"/>
      <w:szCs w:val="52"/>
    </w:rPr>
  </w:style>
  <w:style w:type="paragraph" w:styleId="TOC3">
    <w:name w:val="toc 3"/>
    <w:basedOn w:val="Normal"/>
    <w:next w:val="Normal"/>
    <w:autoRedefine/>
    <w:uiPriority w:val="39"/>
    <w:rsid w:val="00FF4FA4"/>
    <w:pPr>
      <w:spacing w:after="100"/>
      <w:ind w:left="400"/>
    </w:pPr>
  </w:style>
  <w:style w:type="paragraph" w:customStyle="1" w:styleId="Heading1nobreak">
    <w:name w:val="Heading 1 no break"/>
    <w:next w:val="Normal"/>
    <w:link w:val="Heading1nobreakChar"/>
    <w:semiHidden/>
    <w:qFormat/>
    <w:rsid w:val="00E93443"/>
    <w:pPr>
      <w:spacing w:before="360" w:after="240" w:line="810" w:lineRule="exact"/>
      <w:outlineLvl w:val="0"/>
    </w:pPr>
    <w:rPr>
      <w:rFonts w:eastAsia="Times New Roman" w:cs="Times New Roman"/>
      <w:color w:val="007AC3"/>
      <w:sz w:val="40"/>
      <w:szCs w:val="52"/>
    </w:rPr>
  </w:style>
  <w:style w:type="paragraph" w:customStyle="1" w:styleId="Bullet10">
    <w:name w:val="Bullet1"/>
    <w:basedOn w:val="Bullet1"/>
    <w:link w:val="Bullet1Char0"/>
    <w:uiPriority w:val="4"/>
    <w:qFormat/>
    <w:rsid w:val="00010645"/>
    <w:pPr>
      <w:spacing w:after="120"/>
      <w:ind w:left="697"/>
    </w:pPr>
  </w:style>
  <w:style w:type="character" w:customStyle="1" w:styleId="Heading1nobreakChar">
    <w:name w:val="Heading 1 no break Char"/>
    <w:basedOn w:val="Heading1exccontentsChar"/>
    <w:link w:val="Heading1nobreak"/>
    <w:semiHidden/>
    <w:rsid w:val="00E93443"/>
    <w:rPr>
      <w:rFonts w:ascii="Trebuchet MS" w:eastAsia="Times New Roman" w:hAnsi="Trebuchet MS" w:cs="Times New Roman"/>
      <w:color w:val="007AC3"/>
      <w:spacing w:val="5"/>
      <w:kern w:val="28"/>
      <w:sz w:val="40"/>
      <w:szCs w:val="52"/>
    </w:rPr>
  </w:style>
  <w:style w:type="paragraph" w:customStyle="1" w:styleId="Bullet2">
    <w:name w:val="¶ Bullet2"/>
    <w:basedOn w:val="Bullet20"/>
    <w:link w:val="Bullet2Char0"/>
    <w:uiPriority w:val="5"/>
    <w:qFormat/>
    <w:rsid w:val="00AE516C"/>
    <w:pPr>
      <w:numPr>
        <w:ilvl w:val="1"/>
        <w:numId w:val="1"/>
      </w:numPr>
    </w:pPr>
  </w:style>
  <w:style w:type="character" w:customStyle="1" w:styleId="Bullet1Char0">
    <w:name w:val="Bullet1 Char"/>
    <w:basedOn w:val="Bullet1Char"/>
    <w:link w:val="Bullet10"/>
    <w:uiPriority w:val="4"/>
    <w:rsid w:val="00010645"/>
    <w:rPr>
      <w:rFonts w:ascii="Trebuchet MS" w:eastAsia="Times New Roman" w:hAnsi="Trebuchet MS" w:cs="Times New Roman"/>
      <w:sz w:val="22"/>
      <w:szCs w:val="20"/>
    </w:rPr>
  </w:style>
  <w:style w:type="character" w:customStyle="1" w:styleId="Bullet2Char">
    <w:name w:val="Bullet 2 Char"/>
    <w:basedOn w:val="DefaultParagraphFont"/>
    <w:link w:val="Bullet20"/>
    <w:semiHidden/>
    <w:rsid w:val="00FD0958"/>
    <w:rPr>
      <w:rFonts w:eastAsia="Times New Roman" w:cs="Times New Roman"/>
      <w:sz w:val="22"/>
      <w:szCs w:val="20"/>
    </w:rPr>
  </w:style>
  <w:style w:type="character" w:customStyle="1" w:styleId="Bullet2Char0">
    <w:name w:val="¶ Bullet2 Char"/>
    <w:basedOn w:val="Bullet2Char"/>
    <w:link w:val="Bullet2"/>
    <w:uiPriority w:val="5"/>
    <w:rsid w:val="00AE516C"/>
    <w:rPr>
      <w:rFonts w:eastAsia="Times New Roman" w:cs="Times New Roman"/>
      <w:sz w:val="22"/>
      <w:szCs w:val="20"/>
    </w:rPr>
  </w:style>
  <w:style w:type="paragraph" w:styleId="List">
    <w:name w:val="List"/>
    <w:basedOn w:val="Normal"/>
    <w:uiPriority w:val="99"/>
    <w:semiHidden/>
    <w:qFormat/>
    <w:rsid w:val="00010645"/>
    <w:pPr>
      <w:ind w:left="283" w:hanging="283"/>
      <w:contextualSpacing/>
    </w:pPr>
  </w:style>
  <w:style w:type="paragraph" w:styleId="ListNumber">
    <w:name w:val="List Number"/>
    <w:aliases w:val="List No.1"/>
    <w:basedOn w:val="Normal"/>
    <w:link w:val="ListNumberChar"/>
    <w:uiPriority w:val="99"/>
    <w:semiHidden/>
    <w:qFormat/>
    <w:rsid w:val="00010645"/>
    <w:pPr>
      <w:numPr>
        <w:numId w:val="6"/>
      </w:numPr>
      <w:tabs>
        <w:tab w:val="clear" w:pos="360"/>
        <w:tab w:val="left" w:pos="697"/>
      </w:tabs>
      <w:ind w:left="697" w:hanging="340"/>
      <w:contextualSpacing/>
    </w:pPr>
  </w:style>
  <w:style w:type="paragraph" w:customStyle="1" w:styleId="Bullet3">
    <w:name w:val="Bullet3"/>
    <w:basedOn w:val="Bullet20"/>
    <w:link w:val="Bullet3Char"/>
    <w:uiPriority w:val="6"/>
    <w:qFormat/>
    <w:rsid w:val="00AE516C"/>
    <w:pPr>
      <w:numPr>
        <w:numId w:val="10"/>
      </w:numPr>
      <w:ind w:left="1418"/>
    </w:pPr>
  </w:style>
  <w:style w:type="paragraph" w:customStyle="1" w:styleId="ImagePlacement">
    <w:name w:val="Image Placement"/>
    <w:link w:val="ImagePlacementChar"/>
    <w:uiPriority w:val="8"/>
    <w:qFormat/>
    <w:rsid w:val="00470BA5"/>
    <w:pPr>
      <w:jc w:val="center"/>
    </w:pPr>
    <w:rPr>
      <w:rFonts w:eastAsia="Times New Roman" w:cs="Times New Roman"/>
      <w:noProof/>
      <w:sz w:val="22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character" w:customStyle="1" w:styleId="Bullet3Char">
    <w:name w:val="Bullet3 Char"/>
    <w:basedOn w:val="Bullet2Char0"/>
    <w:link w:val="Bullet3"/>
    <w:uiPriority w:val="6"/>
    <w:rsid w:val="00AE516C"/>
    <w:rPr>
      <w:rFonts w:eastAsia="Times New Roman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BA0758"/>
    <w:rPr>
      <w:rFonts w:eastAsia="Times New Roman" w:cs="Times New Roman"/>
      <w:b/>
      <w:color w:val="007AC3"/>
      <w:sz w:val="22"/>
      <w:szCs w:val="20"/>
    </w:rPr>
  </w:style>
  <w:style w:type="character" w:customStyle="1" w:styleId="ImagePlacementChar">
    <w:name w:val="Image Placement Char"/>
    <w:basedOn w:val="DefaultParagraphFont"/>
    <w:link w:val="ImagePlacement"/>
    <w:uiPriority w:val="8"/>
    <w:rsid w:val="00D67670"/>
    <w:rPr>
      <w:rFonts w:eastAsia="Times New Roman" w:cs="Times New Roman"/>
      <w:noProof/>
      <w:sz w:val="22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customStyle="1" w:styleId="Heading1blank">
    <w:name w:val="Heading 1 (blank)"/>
    <w:basedOn w:val="Heading1"/>
    <w:link w:val="Heading1blankChar"/>
    <w:uiPriority w:val="3"/>
    <w:qFormat/>
    <w:rsid w:val="00E93443"/>
    <w:pPr>
      <w:numPr>
        <w:numId w:val="0"/>
      </w:numPr>
    </w:pPr>
  </w:style>
  <w:style w:type="paragraph" w:customStyle="1" w:styleId="Heading2blank">
    <w:name w:val="Heading 2 (blank)"/>
    <w:basedOn w:val="Heading2"/>
    <w:link w:val="Heading2blankChar"/>
    <w:uiPriority w:val="3"/>
    <w:qFormat/>
    <w:rsid w:val="00E93443"/>
    <w:pPr>
      <w:numPr>
        <w:ilvl w:val="0"/>
        <w:numId w:val="0"/>
      </w:numPr>
    </w:pPr>
    <w:rPr>
      <w:sz w:val="24"/>
    </w:rPr>
  </w:style>
  <w:style w:type="character" w:customStyle="1" w:styleId="Heading1blankChar">
    <w:name w:val="Heading 1 (blank) Char"/>
    <w:basedOn w:val="Heading1Char"/>
    <w:link w:val="Heading1blank"/>
    <w:uiPriority w:val="3"/>
    <w:rsid w:val="00E93443"/>
    <w:rPr>
      <w:rFonts w:eastAsia="Times New Roman" w:cs="Times New Roman"/>
      <w:color w:val="007AC3"/>
      <w:sz w:val="40"/>
      <w:szCs w:val="20"/>
    </w:rPr>
  </w:style>
  <w:style w:type="paragraph" w:customStyle="1" w:styleId="Heading3blank">
    <w:name w:val="Heading 3 (blank)"/>
    <w:basedOn w:val="Heading3"/>
    <w:link w:val="Heading3blankChar"/>
    <w:uiPriority w:val="3"/>
    <w:qFormat/>
    <w:rsid w:val="00BA0758"/>
    <w:pPr>
      <w:numPr>
        <w:ilvl w:val="0"/>
        <w:numId w:val="0"/>
      </w:numPr>
      <w:ind w:left="284"/>
    </w:pPr>
  </w:style>
  <w:style w:type="character" w:customStyle="1" w:styleId="Heading2blankChar">
    <w:name w:val="Heading 2 (blank) Char"/>
    <w:basedOn w:val="Heading2Char"/>
    <w:link w:val="Heading2blank"/>
    <w:uiPriority w:val="3"/>
    <w:rsid w:val="00E93443"/>
    <w:rPr>
      <w:rFonts w:eastAsia="Times New Roman" w:cs="Times New Roman"/>
      <w:color w:val="007AC3"/>
      <w:sz w:val="28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67670"/>
    <w:pPr>
      <w:pBdr>
        <w:top w:val="single" w:sz="4" w:space="1" w:color="4F81BD" w:themeColor="accent1"/>
        <w:bottom w:val="single" w:sz="4" w:space="4" w:color="4F81BD" w:themeColor="accent1"/>
      </w:pBdr>
      <w:spacing w:before="200" w:after="280"/>
      <w:ind w:right="284"/>
    </w:pPr>
    <w:rPr>
      <w:bCs/>
      <w:iCs/>
    </w:rPr>
  </w:style>
  <w:style w:type="character" w:customStyle="1" w:styleId="Heading3blankChar">
    <w:name w:val="Heading 3 (blank) Char"/>
    <w:basedOn w:val="Heading3Char"/>
    <w:link w:val="Heading3blank"/>
    <w:uiPriority w:val="3"/>
    <w:rsid w:val="00BA0758"/>
    <w:rPr>
      <w:rFonts w:eastAsia="Times New Roman" w:cs="Times New Roman"/>
      <w:b w:val="0"/>
      <w:color w:val="007AC3"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7670"/>
    <w:rPr>
      <w:rFonts w:eastAsia="Times New Roman" w:cs="Times New Roman"/>
      <w:bCs/>
      <w:iCs/>
      <w:sz w:val="22"/>
      <w:szCs w:val="20"/>
    </w:rPr>
  </w:style>
  <w:style w:type="paragraph" w:customStyle="1" w:styleId="Note">
    <w:name w:val="Note"/>
    <w:basedOn w:val="IntenseQuote"/>
    <w:link w:val="NoteChar"/>
    <w:uiPriority w:val="7"/>
    <w:qFormat/>
    <w:rsid w:val="00CC341D"/>
    <w:pPr>
      <w:spacing w:before="240" w:after="240"/>
      <w:ind w:right="0"/>
    </w:pPr>
    <w:rPr>
      <w:color w:val="007AC3"/>
    </w:rPr>
  </w:style>
  <w:style w:type="paragraph" w:customStyle="1" w:styleId="ListNumbered">
    <w:name w:val="List (Numbered)"/>
    <w:basedOn w:val="ListNumber"/>
    <w:link w:val="ListNumberedChar"/>
    <w:uiPriority w:val="6"/>
    <w:qFormat/>
    <w:rsid w:val="00D67670"/>
  </w:style>
  <w:style w:type="character" w:customStyle="1" w:styleId="NoteChar">
    <w:name w:val="Note Char"/>
    <w:basedOn w:val="IntenseQuoteChar"/>
    <w:link w:val="Note"/>
    <w:uiPriority w:val="7"/>
    <w:rsid w:val="00CC341D"/>
    <w:rPr>
      <w:rFonts w:eastAsia="Times New Roman" w:cs="Times New Roman"/>
      <w:bCs/>
      <w:iCs/>
      <w:color w:val="007AC3"/>
      <w:sz w:val="22"/>
      <w:szCs w:val="20"/>
    </w:rPr>
  </w:style>
  <w:style w:type="character" w:customStyle="1" w:styleId="ListNumberChar">
    <w:name w:val="List Number Char"/>
    <w:aliases w:val="List No.1 Char"/>
    <w:basedOn w:val="DefaultParagraphFont"/>
    <w:link w:val="ListNumber"/>
    <w:uiPriority w:val="99"/>
    <w:semiHidden/>
    <w:rsid w:val="00D67670"/>
    <w:rPr>
      <w:rFonts w:eastAsia="Times New Roman" w:cs="Times New Roman"/>
      <w:sz w:val="22"/>
      <w:szCs w:val="20"/>
    </w:rPr>
  </w:style>
  <w:style w:type="character" w:customStyle="1" w:styleId="ListNumberedChar">
    <w:name w:val="List (Numbered) Char"/>
    <w:basedOn w:val="ListNumberChar"/>
    <w:link w:val="ListNumbered"/>
    <w:uiPriority w:val="6"/>
    <w:rsid w:val="00D67670"/>
    <w:rPr>
      <w:rFonts w:eastAsia="Times New Roman" w:cs="Times New Roman"/>
      <w:sz w:val="22"/>
      <w:szCs w:val="20"/>
    </w:rPr>
  </w:style>
  <w:style w:type="paragraph" w:customStyle="1" w:styleId="ReleaseNotesTitle">
    <w:name w:val="Release Notes Title"/>
    <w:basedOn w:val="Heading2-exccontents"/>
    <w:link w:val="ReleaseNotesTitleChar"/>
    <w:semiHidden/>
    <w:qFormat/>
    <w:rsid w:val="00CF5C21"/>
    <w:rPr>
      <w:b w:val="0"/>
      <w:color w:val="FFFFFF" w:themeColor="background1"/>
      <w:sz w:val="40"/>
      <w:szCs w:val="40"/>
    </w:rPr>
  </w:style>
  <w:style w:type="character" w:customStyle="1" w:styleId="ReleaseNotesTitleChar">
    <w:name w:val="Release Notes Title Char"/>
    <w:basedOn w:val="Heading2-exccontentsChar"/>
    <w:link w:val="ReleaseNotesTitle"/>
    <w:semiHidden/>
    <w:rsid w:val="00CF5C21"/>
    <w:rPr>
      <w:rFonts w:eastAsia="Times New Roman" w:cs="Times New Roman"/>
      <w:b w:val="0"/>
      <w:color w:val="FFFFFF" w:themeColor="background1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4F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60DA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 Char"/>
    <w:qFormat/>
    <w:rsid w:val="00EE01E1"/>
    <w:rPr>
      <w:rFonts w:ascii="Trebuchet MS" w:hAnsi="Trebuchet MS"/>
      <w:b/>
      <w:sz w:val="20"/>
    </w:rPr>
  </w:style>
  <w:style w:type="paragraph" w:styleId="NoSpacing">
    <w:name w:val="No Spacing"/>
    <w:uiPriority w:val="1"/>
    <w:qFormat/>
    <w:rsid w:val="006D279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Bullet1CharChar">
    <w:name w:val="Bullet 1 Char Char"/>
    <w:semiHidden/>
    <w:rsid w:val="005132E9"/>
    <w:rPr>
      <w:rFonts w:ascii="Trebuchet MS" w:eastAsia="Times New Roman" w:hAnsi="Trebuchet MS" w:cs="Times New Roman"/>
      <w:sz w:val="20"/>
      <w:szCs w:val="20"/>
    </w:rPr>
  </w:style>
  <w:style w:type="table" w:customStyle="1" w:styleId="TableGrid1">
    <w:name w:val="Table Grid1"/>
    <w:basedOn w:val="TableNormal"/>
    <w:uiPriority w:val="59"/>
    <w:rsid w:val="00792F3B"/>
    <w:pPr>
      <w:spacing w:after="0" w:line="240" w:lineRule="auto"/>
    </w:pPr>
    <w:rPr>
      <w:rFonts w:asciiTheme="minorHAnsi" w:eastAsia="Calibri" w:hAnsiTheme="minorHAnsi"/>
      <w:sz w:val="22"/>
      <w:szCs w:val="22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66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250B9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D02C96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3033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cid:image003.jpg@01D4C9E1.CE380770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otifications@accountantspace.co.uk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hyperlink" Target="https://userdocs.wolterskluwer.co.uk/@api/deki/files/15469/CCH_OneClick_-_MTDfV_guide_for_clients.pdf?origin=mt-we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cid:image005.jpg@01D4C9E1.CE38077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tatus xmlns="09253c19-98f6-410a-8243-dad94fd8520e">Final</Document_x0020_Status>
    <_Status xmlns="http://schemas.microsoft.com/sharepoint/v3/fields">Not Started</_Status>
    <Qrts xmlns="09253c19-98f6-410a-8243-dad94fd8520e">Qrt 1</Qrts>
    <Document_x0020_Type xmlns="09253c19-98f6-410a-8243-dad94fd8520e">User Guide</Document_x0020_Type>
    <Years xmlns="09253c19-98f6-410a-8243-dad94fd8520e">2017</Yea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ease Notes template - new products" ma:contentTypeID="0x010100290EDBA9C7EE8A489A2113509714CB0800756E7CE7E09F0342B4AD9C6F91B838BD" ma:contentTypeVersion="8" ma:contentTypeDescription="Consolidated Template for new products" ma:contentTypeScope="" ma:versionID="443ada897dd182c7f0c8024cf6cd5a0f">
  <xsd:schema xmlns:xsd="http://www.w3.org/2001/XMLSchema" xmlns:p="http://schemas.microsoft.com/office/2006/metadata/properties" xmlns:ns2="09253c19-98f6-410a-8243-dad94fd8520e" xmlns:ns3="http://schemas.microsoft.com/sharepoint/v3/fields" targetNamespace="http://schemas.microsoft.com/office/2006/metadata/properties" ma:root="true" ma:fieldsID="4075073774dae51f8316491d5918db92" ns2:_="" ns3:_="">
    <xsd:import namespace="09253c19-98f6-410a-8243-dad94fd852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ument_x0020_Type"/>
                <xsd:element ref="ns2:Qrts"/>
                <xsd:element ref="ns3:_Status"/>
                <xsd:element ref="ns2:Yea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253c19-98f6-410a-8243-dad94fd8520e" elementFormDefault="qualified">
    <xsd:import namespace="http://schemas.microsoft.com/office/2006/documentManagement/types"/>
    <xsd:element name="Document_x0020_Status" ma:index="8" ma:displayName="Document Status" ma:default="Draft" ma:description="Current status of the document." ma:format="Dropdown" ma:internalName="Document_x0020_Status">
      <xsd:simpleType>
        <xsd:restriction base="dms:Choice">
          <xsd:enumeration value="Draft"/>
          <xsd:enumeration value="Reviewed"/>
          <xsd:enumeration value="Final"/>
          <xsd:enumeration value="Expired"/>
          <xsd:enumeration value="Current"/>
        </xsd:restriction>
      </xsd:simpleType>
    </xsd:element>
    <xsd:element name="Document_x0020_Type" ma:index="9" ma:displayName="Document Type" ma:description="Select the type of document that you are creating or uploading." ma:format="Dropdown" ma:internalName="Document_x0020_Type">
      <xsd:simpleType>
        <xsd:restriction base="dms:Choice">
          <xsd:enumeration value="Administrators Guide"/>
          <xsd:enumeration value="Case Studies"/>
          <xsd:enumeration value="Course Content"/>
          <xsd:enumeration value="Installation Guide"/>
          <xsd:enumeration value="Known Issues List"/>
          <xsd:enumeration value="Presentation"/>
          <xsd:enumeration value="Release Notes"/>
          <xsd:enumeration value="Report"/>
          <xsd:enumeration value="Training Manual"/>
          <xsd:enumeration value="Team Information"/>
          <xsd:enumeration value="Specification"/>
          <xsd:enumeration value="User Guide"/>
          <xsd:enumeration value="Upgrade Guide"/>
        </xsd:restriction>
      </xsd:simpleType>
    </xsd:element>
    <xsd:element name="Qrts" ma:index="10" ma:displayName="Qrt" ma:format="Dropdown" ma:internalName="Qrts">
      <xsd:simpleType>
        <xsd:restriction base="dms:Choice">
          <xsd:enumeration value="Qrt 1"/>
          <xsd:enumeration value="Qrt 2"/>
          <xsd:enumeration value="Qrt 3"/>
          <xsd:enumeration value="Qrt 4"/>
          <xsd:enumeration value="Out of Cycle"/>
        </xsd:restriction>
      </xsd:simpleType>
    </xsd:element>
    <xsd:element name="Years" ma:index="12" ma:displayName="Year" ma:default="2017" ma:description="This is the year of release" ma:format="Dropdown" ma:internalName="Years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1" ma:displayName="Status" ma:default="Not Started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A435-E03E-4C1A-AD33-54BD3A21EA82}">
  <ds:schemaRefs>
    <ds:schemaRef ds:uri="http://schemas.microsoft.com/office/2006/metadata/properties"/>
    <ds:schemaRef ds:uri="09253c19-98f6-410a-8243-dad94fd8520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CB0F64D-A49B-42F0-A17B-12E8B4BAA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9ACC5-E097-4C85-B91D-4E5A762A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53c19-98f6-410a-8243-dad94fd8520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0686C2-5E72-4716-93BB-E6005224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14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 UK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Thorpe</dc:creator>
  <cp:lastModifiedBy>Lindo, Jess</cp:lastModifiedBy>
  <cp:revision>12</cp:revision>
  <cp:lastPrinted>2020-08-18T12:56:00Z</cp:lastPrinted>
  <dcterms:created xsi:type="dcterms:W3CDTF">2020-08-12T14:38:00Z</dcterms:created>
  <dcterms:modified xsi:type="dcterms:W3CDTF">2020-08-18T13:52:00Z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0x010100290EDBA9C7EE8A489A2113509714CB0800756E7CE7E09F0342B4AD9C6F91B838BD</vt:lpwstr>
  </property>
</Properties>
</file>